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578" w:rsidRPr="00BD0811" w:rsidRDefault="00EA3578" w:rsidP="00BD0811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lang w:val="en-GB" w:eastAsia="zh-CN"/>
        </w:rPr>
      </w:pPr>
      <w:bookmarkStart w:id="0" w:name="_Toc20954827"/>
      <w:bookmarkStart w:id="1" w:name="_Toc20955182"/>
      <w:bookmarkStart w:id="2" w:name="_Toc14165868"/>
      <w:bookmarkStart w:id="3" w:name="_Toc29503264"/>
      <w:bookmarkStart w:id="4" w:name="_Toc29504432"/>
      <w:bookmarkStart w:id="5" w:name="_Toc29503848"/>
      <w:bookmarkStart w:id="6" w:name="_Toc14165860"/>
      <w:r w:rsidRPr="00BD0811">
        <w:rPr>
          <w:rFonts w:ascii="Arial" w:hAnsi="Arial" w:cs="Arial"/>
          <w:bCs/>
          <w:color w:val="000000"/>
          <w:sz w:val="22"/>
          <w:lang w:val="en-GB"/>
        </w:rPr>
        <w:t>3GPP TSG-RAN WG3 #11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9</w:t>
      </w:r>
      <w:r w:rsidR="000F63DC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bis</w:t>
      </w:r>
      <w:r w:rsidR="00B43888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-e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 xml:space="preserve">                                                                                </w:t>
      </w:r>
      <w:r w:rsidRPr="00BD0811">
        <w:rPr>
          <w:rFonts w:ascii="Arial" w:hAnsi="Arial" w:cs="Arial"/>
          <w:bCs/>
          <w:color w:val="000000"/>
          <w:sz w:val="22"/>
          <w:lang w:val="en-GB"/>
        </w:rPr>
        <w:t>R</w:t>
      </w:r>
      <w:r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3-</w:t>
      </w:r>
      <w:r w:rsidR="0088177A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231671</w:t>
      </w:r>
    </w:p>
    <w:p w:rsidR="00EA3578" w:rsidRPr="00BD0811" w:rsidRDefault="00D61571" w:rsidP="00BD0811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lang w:val="en-GB" w:eastAsia="zh-CN"/>
        </w:rPr>
      </w:pPr>
      <w:bookmarkStart w:id="7" w:name="_Hlk61362165"/>
      <w:r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Online</w:t>
      </w:r>
      <w:r w:rsidR="00EA3578" w:rsidRPr="00BD0811">
        <w:rPr>
          <w:rFonts w:ascii="Arial" w:hAnsi="Arial" w:cs="Arial"/>
          <w:bCs/>
          <w:color w:val="000000"/>
          <w:sz w:val="22"/>
          <w:lang w:val="en-GB"/>
        </w:rPr>
        <w:t xml:space="preserve">, </w:t>
      </w:r>
      <w:r w:rsidR="0088177A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17</w:t>
      </w:r>
      <w:r w:rsidR="0088177A" w:rsidRPr="0088177A">
        <w:rPr>
          <w:rFonts w:ascii="Arial" w:eastAsiaTheme="minorEastAsia" w:hAnsi="Arial" w:cs="Arial" w:hint="eastAsia"/>
          <w:bCs/>
          <w:color w:val="000000"/>
          <w:sz w:val="22"/>
          <w:vertAlign w:val="superscript"/>
          <w:lang w:val="en-GB" w:eastAsia="zh-CN"/>
        </w:rPr>
        <w:t>th</w:t>
      </w:r>
      <w:r w:rsidR="0088177A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 xml:space="preserve"> </w:t>
      </w:r>
      <w:r w:rsidR="00EA3578"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 xml:space="preserve">– </w:t>
      </w:r>
      <w:r w:rsidR="0088177A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26</w:t>
      </w:r>
      <w:r w:rsidR="0088177A" w:rsidRPr="0088177A">
        <w:rPr>
          <w:rFonts w:ascii="Arial" w:eastAsiaTheme="minorEastAsia" w:hAnsi="Arial" w:cs="Arial" w:hint="eastAsia"/>
          <w:bCs/>
          <w:color w:val="000000"/>
          <w:sz w:val="22"/>
          <w:vertAlign w:val="superscript"/>
          <w:lang w:val="en-GB" w:eastAsia="zh-CN"/>
        </w:rPr>
        <w:t>th</w:t>
      </w:r>
      <w:r w:rsidR="000C47AB">
        <w:rPr>
          <w:rFonts w:ascii="Arial" w:eastAsiaTheme="minorEastAsia" w:hAnsi="Arial" w:cs="Arial" w:hint="eastAsia"/>
          <w:bCs/>
          <w:color w:val="000000"/>
          <w:sz w:val="22"/>
          <w:vertAlign w:val="superscript"/>
          <w:lang w:val="en-GB" w:eastAsia="zh-CN"/>
        </w:rPr>
        <w:t xml:space="preserve"> </w:t>
      </w:r>
      <w:r w:rsidR="000C47AB">
        <w:rPr>
          <w:rFonts w:ascii="Arial" w:eastAsiaTheme="minorEastAsia" w:hAnsi="Arial" w:cs="Arial" w:hint="eastAsia"/>
          <w:bCs/>
          <w:color w:val="000000"/>
          <w:sz w:val="22"/>
          <w:lang w:val="en-GB" w:eastAsia="zh-CN"/>
        </w:rPr>
        <w:t>April</w:t>
      </w:r>
      <w:r w:rsidR="00EA3578"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,</w:t>
      </w:r>
      <w:r w:rsidR="00EA3578" w:rsidRPr="00BD0811">
        <w:rPr>
          <w:rFonts w:ascii="Arial" w:hAnsi="Arial" w:cs="Arial"/>
          <w:bCs/>
          <w:color w:val="000000"/>
          <w:sz w:val="22"/>
          <w:lang w:val="en-GB"/>
        </w:rPr>
        <w:t xml:space="preserve"> 202</w:t>
      </w:r>
      <w:bookmarkEnd w:id="7"/>
      <w:r w:rsidR="00EA3578" w:rsidRPr="00BD0811">
        <w:rPr>
          <w:rFonts w:ascii="Arial" w:eastAsiaTheme="minorEastAsia" w:hAnsi="Arial" w:cs="Arial"/>
          <w:bCs/>
          <w:color w:val="000000"/>
          <w:sz w:val="22"/>
          <w:lang w:val="en-GB" w:eastAsia="zh-CN"/>
        </w:rPr>
        <w:t>3</w:t>
      </w:r>
    </w:p>
    <w:p w:rsidR="004E0EC3" w:rsidRPr="0088177A" w:rsidRDefault="004E0EC3" w:rsidP="00BD0811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 w:rsidR="004E0EC3" w:rsidRPr="00F05512" w:rsidRDefault="00314557" w:rsidP="00BD0811">
      <w:pPr>
        <w:tabs>
          <w:tab w:val="left" w:pos="1985"/>
        </w:tabs>
        <w:spacing w:after="0"/>
        <w:ind w:left="1980" w:hanging="1980"/>
        <w:rPr>
          <w:rFonts w:ascii="Arial" w:hAnsi="Arial" w:cs="Arial"/>
          <w:b/>
          <w:sz w:val="22"/>
          <w:szCs w:val="22"/>
          <w:lang w:eastAsia="zh-CN"/>
        </w:rPr>
      </w:pPr>
      <w:r w:rsidRPr="00F05512">
        <w:rPr>
          <w:rFonts w:ascii="Arial" w:hAnsi="Arial" w:cs="Arial"/>
          <w:b/>
          <w:sz w:val="22"/>
          <w:szCs w:val="22"/>
        </w:rPr>
        <w:t xml:space="preserve">Title: </w:t>
      </w:r>
      <w:r w:rsidRPr="00F05512">
        <w:rPr>
          <w:rFonts w:ascii="Arial" w:hAnsi="Arial" w:cs="Arial"/>
          <w:b/>
          <w:sz w:val="22"/>
          <w:szCs w:val="22"/>
        </w:rPr>
        <w:tab/>
      </w:r>
      <w:r w:rsidR="00E35047">
        <w:rPr>
          <w:rFonts w:ascii="Arial" w:hAnsi="Arial" w:cs="Arial" w:hint="eastAsia"/>
          <w:b/>
          <w:sz w:val="22"/>
          <w:szCs w:val="22"/>
          <w:lang w:eastAsia="zh-CN"/>
        </w:rPr>
        <w:t xml:space="preserve">Further discussion on </w:t>
      </w:r>
      <w:r w:rsidR="00EA3578" w:rsidRPr="00F05512">
        <w:rPr>
          <w:rFonts w:ascii="Arial" w:hAnsi="Arial" w:cs="Arial"/>
          <w:b/>
          <w:sz w:val="22"/>
          <w:szCs w:val="22"/>
          <w:lang w:eastAsia="zh-CN"/>
        </w:rPr>
        <w:t>MT-SDT</w:t>
      </w:r>
    </w:p>
    <w:p w:rsidR="004E0EC3" w:rsidRPr="00F05512" w:rsidRDefault="00314557" w:rsidP="00BD0811">
      <w:pPr>
        <w:tabs>
          <w:tab w:val="left" w:pos="1985"/>
        </w:tabs>
        <w:spacing w:after="0"/>
        <w:rPr>
          <w:rStyle w:val="aff9"/>
          <w:rFonts w:cs="Arial"/>
          <w:b/>
          <w:sz w:val="22"/>
          <w:szCs w:val="22"/>
        </w:rPr>
      </w:pPr>
      <w:r w:rsidRPr="00F05512">
        <w:rPr>
          <w:rFonts w:ascii="Arial" w:hAnsi="Arial" w:cs="Arial"/>
          <w:b/>
          <w:sz w:val="22"/>
          <w:szCs w:val="22"/>
        </w:rPr>
        <w:t xml:space="preserve">Source: </w:t>
      </w:r>
      <w:r w:rsidRPr="00F05512">
        <w:rPr>
          <w:rFonts w:ascii="Arial" w:hAnsi="Arial" w:cs="Arial"/>
          <w:b/>
          <w:sz w:val="22"/>
          <w:szCs w:val="22"/>
        </w:rPr>
        <w:tab/>
      </w:r>
      <w:r w:rsidR="00EA3578" w:rsidRPr="00F05512">
        <w:rPr>
          <w:rStyle w:val="aff9"/>
          <w:rFonts w:cs="Arial"/>
          <w:b/>
          <w:sz w:val="22"/>
          <w:szCs w:val="22"/>
        </w:rPr>
        <w:t>CATT</w:t>
      </w:r>
    </w:p>
    <w:p w:rsidR="004E0EC3" w:rsidRPr="00F05512" w:rsidRDefault="00314557" w:rsidP="00BD0811">
      <w:pPr>
        <w:tabs>
          <w:tab w:val="left" w:pos="1985"/>
        </w:tabs>
        <w:spacing w:after="0"/>
        <w:rPr>
          <w:rStyle w:val="aff9"/>
          <w:rFonts w:cs="Arial"/>
          <w:b/>
          <w:sz w:val="22"/>
          <w:szCs w:val="22"/>
        </w:rPr>
      </w:pPr>
      <w:r w:rsidRPr="00F05512">
        <w:rPr>
          <w:rStyle w:val="aff9"/>
          <w:rFonts w:cs="Arial"/>
          <w:b/>
          <w:sz w:val="22"/>
          <w:szCs w:val="22"/>
        </w:rPr>
        <w:t>Agenda item:</w:t>
      </w:r>
      <w:r w:rsidRPr="00F05512">
        <w:rPr>
          <w:rStyle w:val="aff9"/>
          <w:rFonts w:cs="Arial"/>
          <w:b/>
          <w:sz w:val="22"/>
          <w:szCs w:val="22"/>
        </w:rPr>
        <w:tab/>
      </w:r>
      <w:r w:rsidR="00BD0811" w:rsidRPr="00F05512">
        <w:rPr>
          <w:rStyle w:val="aff9"/>
          <w:rFonts w:cs="Arial"/>
          <w:b/>
          <w:sz w:val="22"/>
          <w:szCs w:val="22"/>
        </w:rPr>
        <w:t>20</w:t>
      </w:r>
      <w:r w:rsidR="00F1609B" w:rsidRPr="00F05512">
        <w:rPr>
          <w:rStyle w:val="aff9"/>
          <w:rFonts w:cs="Arial"/>
          <w:b/>
          <w:sz w:val="22"/>
          <w:szCs w:val="22"/>
        </w:rPr>
        <w:t>.2</w:t>
      </w:r>
    </w:p>
    <w:p w:rsidR="004E0EC3" w:rsidRPr="00F05512" w:rsidRDefault="00314557" w:rsidP="00BD0811">
      <w:pPr>
        <w:tabs>
          <w:tab w:val="left" w:pos="1985"/>
        </w:tabs>
        <w:spacing w:after="0"/>
        <w:ind w:left="1980" w:hanging="1980"/>
        <w:rPr>
          <w:rStyle w:val="aff9"/>
          <w:rFonts w:cs="Arial"/>
          <w:b/>
          <w:sz w:val="22"/>
          <w:szCs w:val="22"/>
        </w:rPr>
      </w:pPr>
      <w:r w:rsidRPr="00F05512">
        <w:rPr>
          <w:rFonts w:ascii="Arial" w:hAnsi="Arial" w:cs="Arial"/>
          <w:b/>
          <w:sz w:val="22"/>
          <w:szCs w:val="22"/>
        </w:rPr>
        <w:t>Document for:</w:t>
      </w:r>
      <w:r w:rsidRPr="00F05512">
        <w:rPr>
          <w:rFonts w:ascii="Arial" w:hAnsi="Arial" w:cs="Arial"/>
          <w:b/>
          <w:sz w:val="22"/>
          <w:szCs w:val="22"/>
        </w:rPr>
        <w:tab/>
      </w:r>
      <w:r w:rsidRPr="00F05512">
        <w:rPr>
          <w:rFonts w:ascii="Arial" w:hAnsi="Arial" w:cs="Arial"/>
          <w:b/>
          <w:sz w:val="22"/>
          <w:szCs w:val="22"/>
          <w:lang w:eastAsia="zh-CN"/>
        </w:rPr>
        <w:t>Discussion and Decision</w:t>
      </w:r>
    </w:p>
    <w:p w:rsidR="004E0EC3" w:rsidRDefault="00314557">
      <w:pPr>
        <w:pStyle w:val="1"/>
        <w:numPr>
          <w:ilvl w:val="0"/>
          <w:numId w:val="29"/>
        </w:numPr>
        <w:rPr>
          <w:lang w:eastAsia="zh-CN"/>
        </w:rPr>
      </w:pPr>
      <w:r>
        <w:rPr>
          <w:lang w:eastAsia="zh-CN"/>
        </w:rPr>
        <w:t>Introduction</w:t>
      </w:r>
    </w:p>
    <w:p w:rsidR="00411C7C" w:rsidRDefault="005C38D0" w:rsidP="008860B2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3F41A7">
        <w:rPr>
          <w:rFonts w:hint="eastAsia"/>
          <w:lang w:eastAsia="zh-CN"/>
        </w:rPr>
        <w:t>the last RAN3 meeting, we</w:t>
      </w:r>
      <w:r>
        <w:rPr>
          <w:rFonts w:hint="eastAsia"/>
          <w:lang w:eastAsia="zh-CN"/>
        </w:rPr>
        <w:t xml:space="preserve"> </w:t>
      </w:r>
      <w:r w:rsidR="003F41A7">
        <w:rPr>
          <w:rFonts w:hint="eastAsia"/>
          <w:lang w:eastAsia="zh-CN"/>
        </w:rPr>
        <w:t>initially discussed the support of MT-</w:t>
      </w:r>
      <w:r w:rsidR="00AB456A">
        <w:rPr>
          <w:rFonts w:hint="eastAsia"/>
          <w:lang w:eastAsia="zh-CN"/>
        </w:rPr>
        <w:t>SDT</w:t>
      </w:r>
      <w:r w:rsidR="003F41A7">
        <w:rPr>
          <w:rFonts w:hint="eastAsia"/>
          <w:lang w:eastAsia="zh-CN"/>
        </w:rPr>
        <w:t xml:space="preserve">, some </w:t>
      </w:r>
      <w:proofErr w:type="spellStart"/>
      <w:r w:rsidR="003F41A7">
        <w:rPr>
          <w:rFonts w:hint="eastAsia"/>
          <w:lang w:eastAsia="zh-CN"/>
        </w:rPr>
        <w:t>aggreements</w:t>
      </w:r>
      <w:proofErr w:type="spellEnd"/>
      <w:r w:rsidR="003F41A7">
        <w:rPr>
          <w:rFonts w:hint="eastAsia"/>
          <w:lang w:eastAsia="zh-CN"/>
        </w:rPr>
        <w:t xml:space="preserve"> have been achieved, and some details are still open, as below: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962232" w:rsidTr="00E84598">
        <w:trPr>
          <w:trHeight w:val="5049"/>
        </w:trPr>
        <w:tc>
          <w:tcPr>
            <w:tcW w:w="9498" w:type="dxa"/>
          </w:tcPr>
          <w:p w:rsidR="003F41A7" w:rsidRPr="00610CB8" w:rsidRDefault="003F41A7" w:rsidP="00E84598">
            <w:pPr>
              <w:spacing w:after="120"/>
              <w:rPr>
                <w:rFonts w:ascii="Calibri" w:eastAsia="等线" w:hAnsi="Calibri" w:cs="Calibri"/>
                <w:b/>
                <w:color w:val="008000"/>
                <w:sz w:val="18"/>
                <w:szCs w:val="24"/>
              </w:rPr>
            </w:pPr>
            <w:r w:rsidRPr="00610CB8">
              <w:rPr>
                <w:rFonts w:ascii="Calibri" w:eastAsia="等线" w:hAnsi="Calibri" w:cs="Calibri"/>
                <w:b/>
                <w:color w:val="008000"/>
                <w:sz w:val="18"/>
                <w:szCs w:val="24"/>
              </w:rPr>
              <w:t>MT-SDT can be triggered by DL SDT user data and/or DL SDT signalling.</w:t>
            </w:r>
          </w:p>
          <w:p w:rsidR="003F41A7" w:rsidRPr="00610CB8" w:rsidRDefault="003F41A7" w:rsidP="00E84598">
            <w:pPr>
              <w:spacing w:after="120"/>
              <w:rPr>
                <w:rFonts w:ascii="Calibri" w:eastAsia="等线" w:hAnsi="Calibri" w:cs="Calibri"/>
                <w:color w:val="000000"/>
                <w:sz w:val="18"/>
                <w:szCs w:val="24"/>
              </w:rPr>
            </w:pPr>
            <w:r w:rsidRPr="00610CB8">
              <w:rPr>
                <w:rFonts w:ascii="Calibri" w:eastAsia="等线" w:hAnsi="Calibri" w:cs="Calibri"/>
                <w:b/>
                <w:color w:val="008000"/>
                <w:sz w:val="18"/>
                <w:szCs w:val="24"/>
              </w:rPr>
              <w:t>Upon reception of DL SDT user data, the gNB-CU-UP may include the assistance information (e.g., Data size) in E1AP DL Data Notification message to gNB-CU-CP.</w:t>
            </w:r>
            <w:r w:rsidRPr="00610CB8">
              <w:rPr>
                <w:rFonts w:ascii="Calibri" w:eastAsia="等线" w:hAnsi="Calibri" w:cs="Calibri"/>
                <w:color w:val="000000"/>
                <w:sz w:val="18"/>
                <w:szCs w:val="24"/>
              </w:rPr>
              <w:t xml:space="preserve"> </w:t>
            </w:r>
            <w:r w:rsidRPr="00610CB8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>FFS on MT-SDT indicator.</w:t>
            </w:r>
          </w:p>
          <w:p w:rsidR="003F41A7" w:rsidRPr="00610CB8" w:rsidRDefault="003F41A7" w:rsidP="00E84598">
            <w:pPr>
              <w:spacing w:after="120"/>
              <w:rPr>
                <w:rFonts w:ascii="Calibri" w:eastAsia="等线" w:hAnsi="Calibri" w:cs="Calibri"/>
                <w:b/>
                <w:color w:val="008000"/>
                <w:sz w:val="18"/>
                <w:szCs w:val="24"/>
              </w:rPr>
            </w:pPr>
            <w:r w:rsidRPr="00610CB8">
              <w:rPr>
                <w:rFonts w:ascii="Calibri" w:eastAsia="等线" w:hAnsi="Calibri" w:cs="Calibri"/>
                <w:b/>
                <w:color w:val="008000"/>
                <w:sz w:val="18"/>
                <w:szCs w:val="24"/>
              </w:rPr>
              <w:t xml:space="preserve">When receiving DL SDT data, the anchor gNB may send MT-SDT information IE to the neighbour gNBs within the RNA, via XnAP RAN paging message. </w:t>
            </w:r>
          </w:p>
          <w:p w:rsidR="003F41A7" w:rsidRPr="00610CB8" w:rsidRDefault="003F41A7" w:rsidP="00E84598">
            <w:pPr>
              <w:spacing w:after="120"/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</w:pPr>
            <w:r w:rsidRPr="00610CB8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>The encoding and the name of MT-SDT information IE is FFS.</w:t>
            </w:r>
          </w:p>
          <w:p w:rsidR="003F41A7" w:rsidRPr="00610CB8" w:rsidRDefault="003F41A7" w:rsidP="00E84598">
            <w:pPr>
              <w:spacing w:after="120"/>
              <w:rPr>
                <w:rFonts w:ascii="Calibri" w:eastAsia="等线" w:hAnsi="Calibri" w:cs="Calibri"/>
                <w:b/>
                <w:color w:val="008000"/>
                <w:sz w:val="18"/>
                <w:szCs w:val="24"/>
              </w:rPr>
            </w:pPr>
            <w:r w:rsidRPr="00610CB8">
              <w:rPr>
                <w:rFonts w:ascii="Calibri" w:eastAsia="等线" w:hAnsi="Calibri" w:cs="Calibri"/>
                <w:b/>
                <w:color w:val="008000"/>
                <w:sz w:val="18"/>
                <w:szCs w:val="24"/>
              </w:rPr>
              <w:t xml:space="preserve">The gNB that receives MT-SDT information within the RNA takes into account this information received in the XnAP RAN PAGING message from the anchor gNB to decide whether to trigger MT-SDT Uu paging. </w:t>
            </w:r>
          </w:p>
          <w:p w:rsidR="003F41A7" w:rsidRPr="00610CB8" w:rsidRDefault="003F41A7" w:rsidP="00E84598">
            <w:pPr>
              <w:spacing w:after="120"/>
              <w:rPr>
                <w:rFonts w:ascii="Calibri" w:eastAsia="等线" w:hAnsi="Calibri" w:cs="Calibri"/>
                <w:b/>
                <w:color w:val="008000"/>
                <w:sz w:val="18"/>
                <w:szCs w:val="24"/>
              </w:rPr>
            </w:pPr>
            <w:r w:rsidRPr="00610CB8">
              <w:rPr>
                <w:rFonts w:ascii="Calibri" w:eastAsia="等线" w:hAnsi="Calibri" w:cs="Calibri"/>
                <w:b/>
                <w:color w:val="008000"/>
                <w:sz w:val="18"/>
                <w:szCs w:val="24"/>
              </w:rPr>
              <w:t xml:space="preserve">Upon reception of MT-SDT information via XnAP RAN paging message from the anchor gNB-CU, the gNB-CU may send F1 MT-SDT information to the gNB-DU via F1AP Paging message. </w:t>
            </w:r>
          </w:p>
          <w:p w:rsidR="003F41A7" w:rsidRPr="00610CB8" w:rsidRDefault="003F41A7" w:rsidP="00E84598">
            <w:pPr>
              <w:spacing w:after="120"/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</w:pPr>
            <w:r w:rsidRPr="00610CB8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>FFS on F1AP MT-SDT information</w:t>
            </w:r>
          </w:p>
          <w:p w:rsidR="003F41A7" w:rsidRPr="00610CB8" w:rsidRDefault="003F41A7" w:rsidP="00E84598">
            <w:pPr>
              <w:pStyle w:val="14"/>
              <w:overflowPunct w:val="0"/>
              <w:autoSpaceDE w:val="0"/>
              <w:adjustRightInd w:val="0"/>
              <w:spacing w:before="0" w:beforeAutospacing="0" w:after="120"/>
              <w:ind w:left="0"/>
              <w:textAlignment w:val="baseline"/>
              <w:rPr>
                <w:rFonts w:ascii="Calibri" w:eastAsia="等线" w:hAnsi="Calibri" w:cs="Calibri"/>
                <w:b/>
                <w:color w:val="0000FF"/>
                <w:sz w:val="18"/>
                <w:lang w:eastAsia="en-US"/>
              </w:rPr>
            </w:pPr>
            <w:r w:rsidRPr="00610CB8">
              <w:rPr>
                <w:rFonts w:ascii="Calibri" w:eastAsia="等线" w:hAnsi="Calibri" w:cs="Calibri"/>
                <w:b/>
                <w:color w:val="0000FF"/>
                <w:sz w:val="18"/>
                <w:lang w:eastAsia="en-US"/>
              </w:rPr>
              <w:t>FFS: whether Data volume should also be provided from the CU to the DU in F1AP PAGING message.</w:t>
            </w:r>
          </w:p>
          <w:p w:rsidR="003F41A7" w:rsidRPr="00610CB8" w:rsidRDefault="003F41A7" w:rsidP="00E84598">
            <w:pPr>
              <w:pStyle w:val="14"/>
              <w:overflowPunct w:val="0"/>
              <w:autoSpaceDE w:val="0"/>
              <w:adjustRightInd w:val="0"/>
              <w:spacing w:before="0" w:beforeAutospacing="0" w:after="120"/>
              <w:ind w:left="0"/>
              <w:textAlignment w:val="baseline"/>
              <w:rPr>
                <w:rFonts w:ascii="Calibri" w:eastAsia="等线" w:hAnsi="Calibri" w:cs="Calibri"/>
                <w:b/>
                <w:color w:val="0000FF"/>
                <w:sz w:val="18"/>
                <w:lang w:eastAsia="en-US"/>
              </w:rPr>
            </w:pPr>
            <w:r w:rsidRPr="00610CB8">
              <w:rPr>
                <w:rFonts w:ascii="Calibri" w:eastAsia="等线" w:hAnsi="Calibri" w:cs="Calibri"/>
                <w:b/>
                <w:color w:val="0000FF"/>
                <w:sz w:val="18"/>
                <w:lang w:eastAsia="en-US"/>
              </w:rPr>
              <w:t>FFS: whether and how XnAP RTRV UE CTXT REQ message (that carries MT-SDT resume indication)</w:t>
            </w:r>
          </w:p>
          <w:p w:rsidR="003F41A7" w:rsidRPr="00610CB8" w:rsidRDefault="003F41A7" w:rsidP="00E84598">
            <w:pPr>
              <w:pStyle w:val="14"/>
              <w:overflowPunct w:val="0"/>
              <w:autoSpaceDE w:val="0"/>
              <w:adjustRightInd w:val="0"/>
              <w:spacing w:before="0" w:beforeAutospacing="0" w:after="120"/>
              <w:ind w:left="0"/>
              <w:textAlignment w:val="baseline"/>
              <w:rPr>
                <w:rFonts w:ascii="Calibri" w:eastAsia="等线" w:hAnsi="Calibri" w:cs="Calibri"/>
                <w:b/>
                <w:color w:val="0000FF"/>
                <w:sz w:val="18"/>
                <w:lang w:eastAsia="en-US"/>
              </w:rPr>
            </w:pPr>
            <w:r w:rsidRPr="00610CB8">
              <w:rPr>
                <w:rFonts w:ascii="Calibri" w:eastAsia="等线" w:hAnsi="Calibri" w:cs="Calibri"/>
                <w:b/>
                <w:color w:val="0000FF"/>
                <w:sz w:val="18"/>
                <w:lang w:eastAsia="en-US"/>
              </w:rPr>
              <w:t>FFS: whether MT-SDT support indication in E1 Bearer Context procedure should be defined to enable the gNB-CU-UP to include the DL data size in the E1AP DL DATA NOTIFICATION message.</w:t>
            </w:r>
          </w:p>
          <w:p w:rsidR="003F41A7" w:rsidRPr="00610CB8" w:rsidRDefault="003F41A7" w:rsidP="00E84598">
            <w:pPr>
              <w:pStyle w:val="14"/>
              <w:overflowPunct w:val="0"/>
              <w:autoSpaceDE w:val="0"/>
              <w:adjustRightInd w:val="0"/>
              <w:spacing w:before="0" w:beforeAutospacing="0" w:after="120"/>
              <w:ind w:left="0"/>
              <w:textAlignment w:val="baseline"/>
              <w:rPr>
                <w:rFonts w:ascii="Calibri" w:eastAsia="等线" w:hAnsi="Calibri" w:cs="Calibri"/>
                <w:b/>
                <w:color w:val="0000FF"/>
                <w:sz w:val="18"/>
                <w:lang w:eastAsia="en-US"/>
              </w:rPr>
            </w:pPr>
            <w:r w:rsidRPr="00610CB8">
              <w:rPr>
                <w:rFonts w:ascii="Calibri" w:eastAsia="等线" w:hAnsi="Calibri" w:cs="Calibri"/>
                <w:b/>
                <w:color w:val="0000FF"/>
                <w:sz w:val="18"/>
                <w:lang w:eastAsia="en-US"/>
              </w:rPr>
              <w:t xml:space="preserve">FFS: whether receiving gNB-CU or </w:t>
            </w:r>
            <w:proofErr w:type="spellStart"/>
            <w:r w:rsidRPr="00610CB8">
              <w:rPr>
                <w:rFonts w:ascii="Calibri" w:eastAsia="等线" w:hAnsi="Calibri" w:cs="Calibri"/>
                <w:b/>
                <w:color w:val="0000FF"/>
                <w:sz w:val="18"/>
                <w:lang w:eastAsia="en-US"/>
              </w:rPr>
              <w:t>receving</w:t>
            </w:r>
            <w:proofErr w:type="spellEnd"/>
            <w:r w:rsidRPr="00610CB8">
              <w:rPr>
                <w:rFonts w:ascii="Calibri" w:eastAsia="等线" w:hAnsi="Calibri" w:cs="Calibri"/>
                <w:b/>
                <w:color w:val="0000FF"/>
                <w:sz w:val="18"/>
                <w:lang w:eastAsia="en-US"/>
              </w:rPr>
              <w:t xml:space="preserve"> gNB-DU decides MT-SDT Uu paging, if we agree that it is the </w:t>
            </w:r>
            <w:proofErr w:type="spellStart"/>
            <w:r w:rsidRPr="00610CB8">
              <w:rPr>
                <w:rFonts w:ascii="Calibri" w:eastAsia="等线" w:hAnsi="Calibri" w:cs="Calibri"/>
                <w:b/>
                <w:color w:val="0000FF"/>
                <w:sz w:val="18"/>
                <w:lang w:eastAsia="en-US"/>
              </w:rPr>
              <w:t>receving</w:t>
            </w:r>
            <w:proofErr w:type="spellEnd"/>
            <w:r w:rsidRPr="00610CB8">
              <w:rPr>
                <w:rFonts w:ascii="Calibri" w:eastAsia="等线" w:hAnsi="Calibri" w:cs="Calibri"/>
                <w:b/>
                <w:color w:val="0000FF"/>
                <w:sz w:val="18"/>
                <w:lang w:eastAsia="en-US"/>
              </w:rPr>
              <w:t xml:space="preserve"> gNB to make the final decision on triggering MT-SDT Uu paging.</w:t>
            </w:r>
          </w:p>
          <w:p w:rsidR="00962232" w:rsidRPr="003F41A7" w:rsidRDefault="003F41A7" w:rsidP="00E84598">
            <w:pPr>
              <w:pStyle w:val="14"/>
              <w:overflowPunct w:val="0"/>
              <w:autoSpaceDE w:val="0"/>
              <w:adjustRightInd w:val="0"/>
              <w:spacing w:before="0" w:beforeAutospacing="0" w:after="120"/>
              <w:ind w:left="0"/>
              <w:textAlignment w:val="baseline"/>
              <w:rPr>
                <w:rFonts w:ascii="Calibri" w:eastAsia="等线" w:hAnsi="Calibri" w:cs="Calibri"/>
                <w:b/>
                <w:color w:val="0000FF"/>
                <w:sz w:val="18"/>
              </w:rPr>
            </w:pPr>
            <w:r w:rsidRPr="00610CB8">
              <w:rPr>
                <w:rFonts w:ascii="Calibri" w:eastAsia="等线" w:hAnsi="Calibri" w:cs="Calibri"/>
                <w:b/>
                <w:color w:val="0000FF"/>
                <w:sz w:val="18"/>
                <w:lang w:eastAsia="en-US"/>
              </w:rPr>
              <w:t>FFS: MT-SDT assistance information sent from the anchor in the XnAP: RAN paging message and other alignment with RAN2 progress.</w:t>
            </w:r>
          </w:p>
        </w:tc>
      </w:tr>
    </w:tbl>
    <w:p w:rsidR="008860B2" w:rsidRPr="005D1F91" w:rsidRDefault="00962232" w:rsidP="008860B2">
      <w:pPr>
        <w:spacing w:before="12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this contribution, we will </w:t>
      </w:r>
      <w:r w:rsidR="003F41A7">
        <w:rPr>
          <w:rFonts w:hint="eastAsia"/>
          <w:bCs/>
          <w:lang w:eastAsia="zh-CN"/>
        </w:rPr>
        <w:t xml:space="preserve">further </w:t>
      </w:r>
      <w:r>
        <w:rPr>
          <w:rFonts w:hint="eastAsia"/>
          <w:bCs/>
          <w:lang w:eastAsia="zh-CN"/>
        </w:rPr>
        <w:t xml:space="preserve">discuss </w:t>
      </w:r>
      <w:r w:rsidR="003F41A7">
        <w:rPr>
          <w:rFonts w:hint="eastAsia"/>
          <w:bCs/>
          <w:lang w:eastAsia="zh-CN"/>
        </w:rPr>
        <w:t xml:space="preserve">the details on supporting of the MT-SDT, and </w:t>
      </w:r>
      <w:r>
        <w:rPr>
          <w:rFonts w:hint="eastAsia"/>
          <w:bCs/>
          <w:lang w:eastAsia="zh-CN"/>
        </w:rPr>
        <w:t>provide the observations and proposals accordingly.</w:t>
      </w:r>
    </w:p>
    <w:p w:rsidR="004E0EC3" w:rsidRDefault="00314557" w:rsidP="004D1FD1">
      <w:pPr>
        <w:pStyle w:val="1"/>
        <w:numPr>
          <w:ilvl w:val="0"/>
          <w:numId w:val="29"/>
        </w:numPr>
        <w:rPr>
          <w:lang w:val="en-US"/>
        </w:rPr>
      </w:pPr>
      <w:r>
        <w:rPr>
          <w:lang w:val="en-US"/>
        </w:rPr>
        <w:t>Discussion</w:t>
      </w:r>
    </w:p>
    <w:p w:rsidR="00FF24E2" w:rsidRDefault="00962232" w:rsidP="00022541">
      <w:pPr>
        <w:pStyle w:val="2"/>
        <w:numPr>
          <w:ilvl w:val="1"/>
          <w:numId w:val="29"/>
        </w:numPr>
        <w:rPr>
          <w:sz w:val="28"/>
          <w:lang w:eastAsia="zh-CN"/>
        </w:rPr>
      </w:pPr>
      <w:bookmarkStart w:id="8" w:name="OLE_LINK3"/>
      <w:r w:rsidRPr="00962232">
        <w:rPr>
          <w:rFonts w:hint="eastAsia"/>
          <w:sz w:val="28"/>
          <w:lang w:eastAsia="zh-CN"/>
        </w:rPr>
        <w:t xml:space="preserve">MT-SDT </w:t>
      </w:r>
      <w:r w:rsidR="00773756">
        <w:rPr>
          <w:rFonts w:hint="eastAsia"/>
          <w:sz w:val="28"/>
          <w:lang w:eastAsia="zh-CN"/>
        </w:rPr>
        <w:t>Information over Xn/F1/E1</w:t>
      </w:r>
    </w:p>
    <w:bookmarkEnd w:id="8"/>
    <w:p w:rsidR="005F0F83" w:rsidRDefault="00444151" w:rsidP="00767444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For the XnAP, some of the companies prefer to allow the new gNBs to further decide whether to trigger MT-SDT Uu Paging, and this is already an agreement.</w:t>
      </w:r>
    </w:p>
    <w:p w:rsidR="00444151" w:rsidRDefault="00444151" w:rsidP="00767444">
      <w:pPr>
        <w:spacing w:afterLines="50" w:after="120"/>
        <w:rPr>
          <w:lang w:eastAsia="zh-CN"/>
        </w:rPr>
      </w:pPr>
      <w:r w:rsidRPr="00610CB8">
        <w:rPr>
          <w:rFonts w:ascii="Calibri" w:eastAsia="等线" w:hAnsi="Calibri" w:cs="Calibri"/>
          <w:b/>
          <w:color w:val="008000"/>
          <w:sz w:val="18"/>
          <w:szCs w:val="24"/>
        </w:rPr>
        <w:t>The gNB that receives MT-SDT information within the RNA takes into account this information received in the XnAP RAN PAGING message from the anchor gNB to decide whether to trigger MT-SDT Uu paging.</w:t>
      </w:r>
    </w:p>
    <w:p w:rsidR="00B65497" w:rsidRDefault="00444151" w:rsidP="00767444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However, some of the companies preferred not to change the decision made by the anchor gNB.</w:t>
      </w:r>
      <w:r w:rsidR="00B65497">
        <w:rPr>
          <w:rFonts w:hint="eastAsia"/>
          <w:lang w:eastAsia="zh-CN"/>
        </w:rPr>
        <w:t xml:space="preserve"> </w:t>
      </w:r>
      <w:r w:rsidR="00B65497">
        <w:rPr>
          <w:lang w:eastAsia="zh-CN"/>
        </w:rPr>
        <w:t>A</w:t>
      </w:r>
      <w:r w:rsidR="00B65497">
        <w:rPr>
          <w:rFonts w:hint="eastAsia"/>
          <w:lang w:eastAsia="zh-CN"/>
        </w:rPr>
        <w:t xml:space="preserve"> potential compromise is to include a MT-SDT indicator as mandatory info in MT-SDT information, and optionally include some other </w:t>
      </w:r>
      <w:r w:rsidR="00B65497">
        <w:rPr>
          <w:lang w:eastAsia="zh-CN"/>
        </w:rPr>
        <w:t>assistance</w:t>
      </w:r>
      <w:r w:rsidR="00B65497">
        <w:rPr>
          <w:rFonts w:hint="eastAsia"/>
          <w:lang w:eastAsia="zh-CN"/>
        </w:rPr>
        <w:t xml:space="preserve"> info. </w:t>
      </w:r>
      <w:r w:rsidR="00B65497">
        <w:rPr>
          <w:lang w:eastAsia="zh-CN"/>
        </w:rPr>
        <w:t>I</w:t>
      </w:r>
      <w:r w:rsidR="00B65497">
        <w:rPr>
          <w:rFonts w:hint="eastAsia"/>
          <w:lang w:eastAsia="zh-CN"/>
        </w:rPr>
        <w:t xml:space="preserve">f MT-SDT Information is not provided, which means the anchor has decided to follow the legacy </w:t>
      </w:r>
      <w:proofErr w:type="spellStart"/>
      <w:r w:rsidR="00B65497">
        <w:rPr>
          <w:rFonts w:hint="eastAsia"/>
          <w:lang w:eastAsia="zh-CN"/>
        </w:rPr>
        <w:t>behaviors</w:t>
      </w:r>
      <w:proofErr w:type="spellEnd"/>
      <w:r w:rsidR="00B65497">
        <w:rPr>
          <w:rFonts w:hint="eastAsia"/>
          <w:lang w:eastAsia="zh-CN"/>
        </w:rPr>
        <w:t xml:space="preserve"> as handling of non-SDT in inactive. </w:t>
      </w:r>
      <w:r w:rsidR="00B65497">
        <w:rPr>
          <w:lang w:eastAsia="zh-CN"/>
        </w:rPr>
        <w:t>I</w:t>
      </w:r>
      <w:r w:rsidR="00B65497">
        <w:rPr>
          <w:rFonts w:hint="eastAsia"/>
          <w:lang w:eastAsia="zh-CN"/>
        </w:rPr>
        <w:t>f only the MT-SDT indicator is included in the MT-SDT information, which means the receiving gNB should follows the indicator to do MT-SDT Uu Paging. If MT-SDT Indicator and the assistance info are provided, which means the receiving gNB may decide to trigger MT-SDT Uu paging or not by implementation.</w:t>
      </w:r>
    </w:p>
    <w:p w:rsidR="00896CF0" w:rsidRPr="00896CF0" w:rsidRDefault="00896CF0" w:rsidP="00896CF0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For the encoding of the </w:t>
      </w:r>
      <w:r w:rsidRPr="00896CF0">
        <w:rPr>
          <w:rFonts w:hint="eastAsia"/>
          <w:i/>
          <w:lang w:eastAsia="zh-CN"/>
        </w:rPr>
        <w:t>MT-SDT information</w:t>
      </w:r>
      <w:r>
        <w:rPr>
          <w:rFonts w:hint="eastAsia"/>
          <w:i/>
          <w:lang w:eastAsia="zh-CN"/>
        </w:rPr>
        <w:t xml:space="preserve"> </w:t>
      </w:r>
      <w:r w:rsidRPr="00896CF0">
        <w:rPr>
          <w:rFonts w:hint="eastAsia"/>
          <w:lang w:eastAsia="zh-CN"/>
        </w:rPr>
        <w:t xml:space="preserve">IE, </w:t>
      </w:r>
      <w:r w:rsidRPr="00896CF0">
        <w:rPr>
          <w:i/>
          <w:lang w:eastAsia="zh-CN"/>
        </w:rPr>
        <w:t>SDT Support Request</w:t>
      </w:r>
      <w:r>
        <w:rPr>
          <w:rFonts w:hint="eastAsia"/>
          <w:lang w:eastAsia="zh-CN"/>
        </w:rPr>
        <w:t xml:space="preserve"> IE used in UE Context Retrieval procedure could be referred.</w:t>
      </w:r>
    </w:p>
    <w:p w:rsidR="00896CF0" w:rsidRPr="00896CF0" w:rsidRDefault="00896CF0" w:rsidP="00896CF0">
      <w:pPr>
        <w:spacing w:afterLines="50" w:after="120"/>
        <w:rPr>
          <w:rFonts w:ascii="Arial" w:hAnsi="Arial" w:cs="Arial"/>
          <w:sz w:val="24"/>
          <w:lang w:eastAsia="zh-CN"/>
        </w:rPr>
      </w:pPr>
      <w:r w:rsidRPr="00896CF0">
        <w:rPr>
          <w:rFonts w:ascii="Arial" w:hAnsi="Arial" w:cs="Arial"/>
          <w:sz w:val="24"/>
          <w:lang w:eastAsia="zh-CN"/>
        </w:rPr>
        <w:t>9.2.3.163</w:t>
      </w:r>
      <w:r w:rsidRPr="00896CF0">
        <w:rPr>
          <w:rFonts w:ascii="Arial" w:hAnsi="Arial" w:cs="Arial"/>
          <w:sz w:val="24"/>
          <w:lang w:eastAsia="zh-CN"/>
        </w:rPr>
        <w:tab/>
        <w:t>SDT Support Request</w:t>
      </w:r>
    </w:p>
    <w:p w:rsidR="00896CF0" w:rsidRPr="0007422A" w:rsidRDefault="00896CF0" w:rsidP="00896CF0">
      <w:pPr>
        <w:rPr>
          <w:lang w:eastAsia="zh-CN"/>
        </w:rPr>
      </w:pPr>
      <w:r w:rsidRPr="0007422A">
        <w:lastRenderedPageBreak/>
        <w:t xml:space="preserve">This IE indicates </w:t>
      </w:r>
      <w:r>
        <w:t xml:space="preserve">that the UE requested for </w:t>
      </w:r>
      <w:r w:rsidRPr="0007422A">
        <w:t>SDT</w:t>
      </w:r>
      <w:r>
        <w:t xml:space="preserve"> and may include additional assistance information</w:t>
      </w:r>
      <w:r w:rsidRPr="0007422A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851"/>
        <w:gridCol w:w="2300"/>
        <w:gridCol w:w="2690"/>
      </w:tblGrid>
      <w:tr w:rsidR="00896CF0" w:rsidRPr="0007422A" w:rsidTr="009A66B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F0" w:rsidRPr="0007422A" w:rsidRDefault="00896CF0" w:rsidP="005A6F11">
            <w:pPr>
              <w:pStyle w:val="TAH"/>
            </w:pPr>
            <w:r w:rsidRPr="0007422A"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F0" w:rsidRPr="0007422A" w:rsidRDefault="00896CF0" w:rsidP="005A6F11">
            <w:pPr>
              <w:pStyle w:val="TAH"/>
            </w:pPr>
            <w:r w:rsidRPr="0007422A"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F0" w:rsidRPr="0007422A" w:rsidRDefault="00896CF0" w:rsidP="005A6F11">
            <w:pPr>
              <w:pStyle w:val="TAH"/>
            </w:pPr>
            <w:r w:rsidRPr="0007422A">
              <w:t>Range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F0" w:rsidRPr="0007422A" w:rsidRDefault="00896CF0" w:rsidP="005A6F11">
            <w:pPr>
              <w:pStyle w:val="TAH"/>
            </w:pPr>
            <w:r w:rsidRPr="0007422A">
              <w:t>IE Type and Reference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F0" w:rsidRPr="0007422A" w:rsidRDefault="00896CF0" w:rsidP="005A6F11">
            <w:pPr>
              <w:pStyle w:val="TAH"/>
            </w:pPr>
            <w:r w:rsidRPr="0007422A">
              <w:t>Semantics Description</w:t>
            </w:r>
          </w:p>
        </w:tc>
      </w:tr>
      <w:tr w:rsidR="00896CF0" w:rsidRPr="0007422A" w:rsidTr="009A66B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F0" w:rsidRPr="00B55CFA" w:rsidRDefault="00896CF0" w:rsidP="005A6F11">
            <w:pPr>
              <w:pStyle w:val="TAL"/>
              <w:rPr>
                <w:b/>
              </w:rPr>
            </w:pPr>
            <w:r w:rsidRPr="00B55CFA">
              <w:rPr>
                <w:lang w:eastAsia="zh-CN"/>
              </w:rPr>
              <w:t>SDT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F0" w:rsidRPr="00B55CFA" w:rsidRDefault="00896CF0" w:rsidP="005A6F11">
            <w:pPr>
              <w:pStyle w:val="TAL"/>
              <w:rPr>
                <w:lang w:eastAsia="zh-CN"/>
              </w:rPr>
            </w:pPr>
            <w:r w:rsidRPr="00B55CFA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F0" w:rsidRPr="00B55CFA" w:rsidRDefault="00896CF0" w:rsidP="005A6F11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F0" w:rsidRPr="00B55CFA" w:rsidRDefault="00896CF0" w:rsidP="005A6F11">
            <w:pPr>
              <w:pStyle w:val="TAL"/>
            </w:pPr>
            <w:r w:rsidRPr="00B55CFA">
              <w:rPr>
                <w:snapToGrid w:val="0"/>
              </w:rPr>
              <w:t>ENUMERATED (true</w:t>
            </w:r>
            <w:proofErr w:type="gramStart"/>
            <w:r w:rsidRPr="00B55CFA">
              <w:rPr>
                <w:snapToGrid w:val="0"/>
              </w:rPr>
              <w:t>,…</w:t>
            </w:r>
            <w:proofErr w:type="gramEnd"/>
            <w:r w:rsidRPr="00B55CFA">
              <w:rPr>
                <w:snapToGrid w:val="0"/>
              </w:rPr>
              <w:t>)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F0" w:rsidRPr="00B55CFA" w:rsidRDefault="00896CF0" w:rsidP="005A6F11">
            <w:pPr>
              <w:pStyle w:val="TAL"/>
              <w:rPr>
                <w:lang w:eastAsia="zh-CN"/>
              </w:rPr>
            </w:pPr>
          </w:p>
        </w:tc>
      </w:tr>
      <w:tr w:rsidR="00896CF0" w:rsidRPr="0007422A" w:rsidTr="009A66B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F0" w:rsidRPr="00F83746" w:rsidRDefault="00896CF0" w:rsidP="005A6F11">
            <w:pPr>
              <w:pStyle w:val="TAL"/>
              <w:rPr>
                <w:b/>
              </w:rPr>
            </w:pPr>
            <w:r w:rsidRPr="00F83746">
              <w:rPr>
                <w:lang w:eastAsia="zh-CN"/>
              </w:rPr>
              <w:t xml:space="preserve">SDT assistant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F0" w:rsidRPr="00F83746" w:rsidRDefault="00896CF0" w:rsidP="005A6F11">
            <w:pPr>
              <w:pStyle w:val="TAL"/>
              <w:rPr>
                <w:lang w:eastAsia="zh-CN"/>
              </w:rPr>
            </w:pPr>
            <w:r w:rsidRPr="00F83746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CF0" w:rsidRPr="00F83746" w:rsidRDefault="00896CF0" w:rsidP="005A6F11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F0" w:rsidRPr="00F83746" w:rsidRDefault="00896CF0" w:rsidP="005A6F11">
            <w:pPr>
              <w:pStyle w:val="TAL"/>
            </w:pPr>
            <w:r w:rsidRPr="00F83746">
              <w:rPr>
                <w:snapToGrid w:val="0"/>
              </w:rPr>
              <w:t>ENUMERATED (single packet, multiple packets, …)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CF0" w:rsidRPr="00BE2633" w:rsidRDefault="00896CF0" w:rsidP="005A6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BE2633">
              <w:rPr>
                <w:lang w:eastAsia="zh-CN"/>
              </w:rPr>
              <w:t>Single packet</w:t>
            </w:r>
            <w:r>
              <w:rPr>
                <w:lang w:eastAsia="zh-CN"/>
              </w:rPr>
              <w:t>”</w:t>
            </w:r>
            <w:r w:rsidRPr="00BE2633">
              <w:rPr>
                <w:lang w:eastAsia="zh-CN"/>
              </w:rPr>
              <w:t xml:space="preserve"> indicates </w:t>
            </w:r>
            <w:r>
              <w:rPr>
                <w:rFonts w:eastAsia="Malgun Gothic"/>
              </w:rPr>
              <w:t>no subsequent SDT transmission is expected</w:t>
            </w:r>
            <w:r w:rsidRPr="00BE2633">
              <w:rPr>
                <w:lang w:eastAsia="zh-CN"/>
              </w:rPr>
              <w:t>;</w:t>
            </w:r>
          </w:p>
          <w:p w:rsidR="00896CF0" w:rsidRPr="00F83746" w:rsidRDefault="00896CF0" w:rsidP="005A6F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Pr="00BE2633">
              <w:rPr>
                <w:lang w:eastAsia="zh-CN"/>
              </w:rPr>
              <w:t>Multiple packet</w:t>
            </w:r>
            <w:r>
              <w:rPr>
                <w:lang w:eastAsia="zh-CN"/>
              </w:rPr>
              <w:t>s”</w:t>
            </w:r>
            <w:r w:rsidRPr="00BE2633">
              <w:rPr>
                <w:lang w:eastAsia="zh-CN"/>
              </w:rPr>
              <w:t xml:space="preserve"> indicates </w:t>
            </w:r>
            <w:r>
              <w:rPr>
                <w:rFonts w:eastAsia="Malgun Gothic"/>
              </w:rPr>
              <w:t>subsequent SDT transmission is expected</w:t>
            </w:r>
            <w:r w:rsidRPr="00BE2633">
              <w:rPr>
                <w:lang w:eastAsia="zh-CN"/>
              </w:rPr>
              <w:t>.</w:t>
            </w:r>
          </w:p>
        </w:tc>
      </w:tr>
    </w:tbl>
    <w:p w:rsidR="00896CF0" w:rsidRPr="00896CF0" w:rsidRDefault="00896CF0" w:rsidP="00767444">
      <w:pPr>
        <w:spacing w:afterLines="50" w:after="120"/>
        <w:rPr>
          <w:b/>
          <w:lang w:eastAsia="zh-CN"/>
        </w:rPr>
      </w:pPr>
    </w:p>
    <w:p w:rsidR="00270087" w:rsidRPr="00791720" w:rsidRDefault="00270087" w:rsidP="00270087">
      <w:pPr>
        <w:pStyle w:val="4"/>
      </w:pPr>
      <w:bookmarkStart w:id="9" w:name="_Toc113825532"/>
      <w:bookmarkStart w:id="10" w:name="_Toc120033688"/>
      <w:r w:rsidRPr="0007422A">
        <w:rPr>
          <w:noProof/>
        </w:rPr>
        <w:t>9.2.3.</w:t>
      </w:r>
      <w:r>
        <w:rPr>
          <w:rFonts w:hint="eastAsia"/>
          <w:noProof/>
          <w:lang w:eastAsia="zh-CN"/>
        </w:rPr>
        <w:t>xxx</w:t>
      </w:r>
      <w:r w:rsidRPr="0007422A">
        <w:rPr>
          <w:noProof/>
        </w:rPr>
        <w:tab/>
      </w:r>
      <w:r>
        <w:rPr>
          <w:rFonts w:hint="eastAsia"/>
          <w:noProof/>
          <w:lang w:eastAsia="zh-CN"/>
        </w:rPr>
        <w:t>MT-</w:t>
      </w:r>
      <w:r w:rsidRPr="0007422A">
        <w:rPr>
          <w:lang w:eastAsia="zh-CN"/>
        </w:rPr>
        <w:t xml:space="preserve">SDT </w:t>
      </w:r>
      <w:bookmarkEnd w:id="9"/>
      <w:bookmarkEnd w:id="10"/>
      <w:r>
        <w:rPr>
          <w:rFonts w:hint="eastAsia"/>
          <w:lang w:eastAsia="zh-CN"/>
        </w:rPr>
        <w:t>Information</w:t>
      </w:r>
    </w:p>
    <w:p w:rsidR="00270087" w:rsidRPr="0007422A" w:rsidRDefault="00270087" w:rsidP="00270087">
      <w:pPr>
        <w:rPr>
          <w:lang w:eastAsia="zh-CN"/>
        </w:rPr>
      </w:pPr>
      <w:r w:rsidRPr="0007422A">
        <w:t xml:space="preserve">This IE indicates </w:t>
      </w:r>
      <w:r>
        <w:t xml:space="preserve">that the </w:t>
      </w:r>
      <w:proofErr w:type="spellStart"/>
      <w:r>
        <w:rPr>
          <w:rFonts w:hint="eastAsia"/>
          <w:lang w:eastAsia="zh-CN"/>
        </w:rPr>
        <w:t>the</w:t>
      </w:r>
      <w:proofErr w:type="spellEnd"/>
      <w:r>
        <w:rPr>
          <w:rFonts w:hint="eastAsia"/>
          <w:lang w:eastAsia="zh-CN"/>
        </w:rPr>
        <w:t xml:space="preserve"> RAN Paging is for MT-SDT</w:t>
      </w:r>
      <w:r>
        <w:t xml:space="preserve"> and may include additional assistance information</w:t>
      </w:r>
      <w:r w:rsidRPr="0007422A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021"/>
        <w:gridCol w:w="1134"/>
        <w:gridCol w:w="2239"/>
        <w:gridCol w:w="2297"/>
      </w:tblGrid>
      <w:tr w:rsidR="00270087" w:rsidRPr="0007422A" w:rsidTr="009A66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087" w:rsidRPr="0007422A" w:rsidRDefault="00270087" w:rsidP="005A6F11">
            <w:pPr>
              <w:pStyle w:val="TAH"/>
            </w:pPr>
            <w:r w:rsidRPr="0007422A">
              <w:t>IE/Group Name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087" w:rsidRPr="0007422A" w:rsidRDefault="00270087" w:rsidP="005A6F11">
            <w:pPr>
              <w:pStyle w:val="TAH"/>
            </w:pPr>
            <w:r w:rsidRPr="0007422A"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087" w:rsidRPr="0007422A" w:rsidRDefault="00270087" w:rsidP="005A6F11">
            <w:pPr>
              <w:pStyle w:val="TAH"/>
            </w:pPr>
            <w:r w:rsidRPr="0007422A">
              <w:t>Range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087" w:rsidRPr="0007422A" w:rsidRDefault="00270087" w:rsidP="005A6F11">
            <w:pPr>
              <w:pStyle w:val="TAH"/>
            </w:pPr>
            <w:r w:rsidRPr="0007422A">
              <w:t>IE Type and Reference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087" w:rsidRPr="0007422A" w:rsidRDefault="00270087" w:rsidP="005A6F11">
            <w:pPr>
              <w:pStyle w:val="TAH"/>
            </w:pPr>
            <w:r w:rsidRPr="0007422A">
              <w:t>Semantics Description</w:t>
            </w:r>
          </w:p>
        </w:tc>
      </w:tr>
      <w:tr w:rsidR="00270087" w:rsidRPr="0007422A" w:rsidTr="009A66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087" w:rsidRPr="00B55CFA" w:rsidRDefault="00270087" w:rsidP="005A6F11">
            <w:pPr>
              <w:pStyle w:val="TAL"/>
              <w:rPr>
                <w:b/>
              </w:rPr>
            </w:pPr>
            <w:r>
              <w:rPr>
                <w:rFonts w:hint="eastAsia"/>
                <w:lang w:eastAsia="zh-CN"/>
              </w:rPr>
              <w:t>MT-</w:t>
            </w:r>
            <w:r w:rsidRPr="00B55CFA">
              <w:rPr>
                <w:lang w:eastAsia="zh-CN"/>
              </w:rPr>
              <w:t>SDT Indicator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087" w:rsidRPr="00B55CFA" w:rsidRDefault="00270087" w:rsidP="005A6F11">
            <w:pPr>
              <w:pStyle w:val="TAL"/>
              <w:rPr>
                <w:lang w:eastAsia="zh-CN"/>
              </w:rPr>
            </w:pPr>
            <w:r w:rsidRPr="00B55CF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087" w:rsidRPr="00B55CFA" w:rsidRDefault="00270087" w:rsidP="005A6F11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087" w:rsidRPr="00B55CFA" w:rsidRDefault="00270087" w:rsidP="005A6F11">
            <w:pPr>
              <w:pStyle w:val="TAL"/>
            </w:pPr>
            <w:r w:rsidRPr="00B55CFA">
              <w:rPr>
                <w:snapToGrid w:val="0"/>
              </w:rPr>
              <w:t>ENUMERATED (true</w:t>
            </w:r>
            <w:proofErr w:type="gramStart"/>
            <w:r w:rsidRPr="00B55CFA">
              <w:rPr>
                <w:snapToGrid w:val="0"/>
              </w:rPr>
              <w:t>,…</w:t>
            </w:r>
            <w:proofErr w:type="gramEnd"/>
            <w:r w:rsidRPr="00B55CFA">
              <w:rPr>
                <w:snapToGrid w:val="0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087" w:rsidRPr="00B55CFA" w:rsidRDefault="00270087" w:rsidP="005A6F11">
            <w:pPr>
              <w:pStyle w:val="TAL"/>
              <w:rPr>
                <w:lang w:eastAsia="zh-CN"/>
              </w:rPr>
            </w:pPr>
          </w:p>
        </w:tc>
      </w:tr>
      <w:tr w:rsidR="00270087" w:rsidRPr="0007422A" w:rsidTr="009A66B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087" w:rsidRPr="00F83746" w:rsidRDefault="00270087" w:rsidP="005A6F11">
            <w:pPr>
              <w:pStyle w:val="TAL"/>
              <w:rPr>
                <w:b/>
              </w:rPr>
            </w:pPr>
            <w:r>
              <w:rPr>
                <w:rFonts w:hint="eastAsia"/>
                <w:lang w:eastAsia="zh-CN"/>
              </w:rPr>
              <w:t>MT-</w:t>
            </w:r>
            <w:r w:rsidRPr="00F83746">
              <w:rPr>
                <w:lang w:eastAsia="zh-CN"/>
              </w:rPr>
              <w:t xml:space="preserve">SDT assistant information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087" w:rsidRPr="00F83746" w:rsidRDefault="00270087" w:rsidP="005A6F11">
            <w:pPr>
              <w:pStyle w:val="TAL"/>
              <w:rPr>
                <w:lang w:eastAsia="zh-CN"/>
              </w:rPr>
            </w:pPr>
            <w:r w:rsidRPr="00F8374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087" w:rsidRPr="00F83746" w:rsidRDefault="00270087" w:rsidP="005A6F11">
            <w:pPr>
              <w:pStyle w:val="TAL"/>
              <w:rPr>
                <w:bCs/>
                <w:i/>
                <w:szCs w:val="18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69" w:rsidRPr="00F83746" w:rsidRDefault="00CE1F69" w:rsidP="005A6F11">
            <w:pPr>
              <w:pStyle w:val="TAL"/>
              <w:rPr>
                <w:lang w:eastAsia="zh-CN"/>
              </w:rPr>
            </w:pPr>
            <w:r w:rsidRPr="00CE1F69">
              <w:rPr>
                <w:rFonts w:hint="eastAsia"/>
                <w:snapToGrid w:val="0"/>
                <w:highlight w:val="yellow"/>
                <w:lang w:eastAsia="zh-CN"/>
              </w:rPr>
              <w:t>FFS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087" w:rsidRPr="00F83746" w:rsidRDefault="00270087" w:rsidP="005A6F11">
            <w:pPr>
              <w:pStyle w:val="TAL"/>
              <w:rPr>
                <w:lang w:eastAsia="zh-CN"/>
              </w:rPr>
            </w:pPr>
          </w:p>
        </w:tc>
      </w:tr>
    </w:tbl>
    <w:p w:rsidR="00896CF0" w:rsidRPr="00014545" w:rsidRDefault="00896CF0" w:rsidP="002B3C1C">
      <w:pPr>
        <w:spacing w:beforeLines="50" w:before="120" w:afterLines="50" w:after="120"/>
        <w:rPr>
          <w:b/>
          <w:lang w:eastAsia="zh-CN"/>
        </w:rPr>
      </w:pPr>
      <w:r w:rsidRPr="00014545">
        <w:rPr>
          <w:rFonts w:hint="eastAsia"/>
          <w:b/>
          <w:lang w:eastAsia="zh-CN"/>
        </w:rPr>
        <w:t xml:space="preserve">Proposal 1: In Xn Paging, MT-SDT information should include a MT-SDT Indicator, and </w:t>
      </w:r>
      <w:r>
        <w:rPr>
          <w:rFonts w:hint="eastAsia"/>
          <w:b/>
          <w:lang w:eastAsia="zh-CN"/>
        </w:rPr>
        <w:t>optionally include MT-SDT</w:t>
      </w:r>
      <w:r w:rsidRPr="00014545">
        <w:rPr>
          <w:rFonts w:hint="eastAsia"/>
          <w:b/>
          <w:lang w:eastAsia="zh-CN"/>
        </w:rPr>
        <w:t xml:space="preserve"> assistance info. </w:t>
      </w:r>
    </w:p>
    <w:p w:rsidR="008D6BD6" w:rsidRPr="001D265C" w:rsidRDefault="00896CF0" w:rsidP="00767444">
      <w:pPr>
        <w:spacing w:afterLines="50" w:after="120"/>
        <w:rPr>
          <w:lang w:eastAsia="zh-CN"/>
        </w:rPr>
      </w:pPr>
      <w:r w:rsidRPr="001D265C">
        <w:rPr>
          <w:rFonts w:hint="eastAsia"/>
          <w:lang w:eastAsia="zh-CN"/>
        </w:rPr>
        <w:t>On the MT-SDT assistance information, we understand there</w:t>
      </w:r>
      <w:r w:rsidRPr="001D265C">
        <w:rPr>
          <w:lang w:eastAsia="zh-CN"/>
        </w:rPr>
        <w:t>’</w:t>
      </w:r>
      <w:r w:rsidRPr="001D265C">
        <w:rPr>
          <w:rFonts w:hint="eastAsia"/>
          <w:lang w:eastAsia="zh-CN"/>
        </w:rPr>
        <w:t xml:space="preserve">s no need to </w:t>
      </w:r>
      <w:r w:rsidRPr="001D265C">
        <w:rPr>
          <w:lang w:eastAsia="zh-CN"/>
        </w:rPr>
        <w:t>distinguish</w:t>
      </w:r>
      <w:r w:rsidRPr="001D265C">
        <w:rPr>
          <w:rFonts w:hint="eastAsia"/>
          <w:lang w:eastAsia="zh-CN"/>
        </w:rPr>
        <w:t xml:space="preserve"> signalling or data over Xn. </w:t>
      </w:r>
      <w:r w:rsidR="00CE1F69" w:rsidRPr="001D265C">
        <w:rPr>
          <w:rFonts w:hint="eastAsia"/>
          <w:lang w:eastAsia="zh-CN"/>
        </w:rPr>
        <w:t xml:space="preserve">single or multiple </w:t>
      </w:r>
      <w:proofErr w:type="spellStart"/>
      <w:r w:rsidR="00CE1F69" w:rsidRPr="001D265C">
        <w:rPr>
          <w:rFonts w:hint="eastAsia"/>
          <w:lang w:eastAsia="zh-CN"/>
        </w:rPr>
        <w:t>packects</w:t>
      </w:r>
      <w:proofErr w:type="spellEnd"/>
      <w:r w:rsidR="00CE1F69" w:rsidRPr="001D265C">
        <w:rPr>
          <w:rFonts w:hint="eastAsia"/>
          <w:lang w:eastAsia="zh-CN"/>
        </w:rPr>
        <w:t xml:space="preserve"> could be included to indicate single or multiple signalling and/or data have been received by the last serving gNB. Besides that, data volume of the pending DL data/signalling could also be considered.</w:t>
      </w:r>
    </w:p>
    <w:p w:rsidR="00CE1F69" w:rsidRPr="001D265C" w:rsidRDefault="00CE1F69" w:rsidP="005312AC">
      <w:pPr>
        <w:spacing w:afterLines="50" w:after="120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="005312AC">
        <w:rPr>
          <w:rFonts w:hint="eastAsia"/>
          <w:b/>
          <w:lang w:eastAsia="zh-CN"/>
        </w:rPr>
        <w:t xml:space="preserve"> 2</w:t>
      </w:r>
      <w:r>
        <w:rPr>
          <w:rFonts w:hint="eastAsia"/>
          <w:b/>
          <w:lang w:eastAsia="zh-CN"/>
        </w:rPr>
        <w:t xml:space="preserve">: </w:t>
      </w:r>
      <w:r w:rsidR="008F06BF">
        <w:rPr>
          <w:rFonts w:hint="eastAsia"/>
          <w:b/>
          <w:lang w:eastAsia="zh-CN"/>
        </w:rPr>
        <w:t xml:space="preserve">In Xn Paging, </w:t>
      </w:r>
      <w:r>
        <w:rPr>
          <w:rFonts w:hint="eastAsia"/>
          <w:b/>
          <w:lang w:eastAsia="zh-CN"/>
        </w:rPr>
        <w:t>MT-SDT assistance information may include</w:t>
      </w:r>
      <w:r w:rsidR="005312AC">
        <w:rPr>
          <w:rFonts w:hint="eastAsia"/>
          <w:b/>
          <w:lang w:eastAsia="zh-CN"/>
        </w:rPr>
        <w:t xml:space="preserve"> s</w:t>
      </w:r>
      <w:r w:rsidR="001D265C" w:rsidRPr="001D265C">
        <w:rPr>
          <w:rFonts w:hint="eastAsia"/>
          <w:b/>
          <w:lang w:eastAsia="zh-CN"/>
        </w:rPr>
        <w:t>ingl</w:t>
      </w:r>
      <w:r w:rsidR="001D265C">
        <w:rPr>
          <w:rFonts w:hint="eastAsia"/>
          <w:b/>
          <w:lang w:eastAsia="zh-CN"/>
        </w:rPr>
        <w:t>e or multiple DL packets indicator, and/or</w:t>
      </w:r>
      <w:r w:rsidR="005312AC">
        <w:rPr>
          <w:rFonts w:hint="eastAsia"/>
          <w:b/>
          <w:lang w:eastAsia="zh-CN"/>
        </w:rPr>
        <w:t xml:space="preserve"> d</w:t>
      </w:r>
      <w:r w:rsidR="001D265C" w:rsidRPr="001D265C">
        <w:rPr>
          <w:rFonts w:hint="eastAsia"/>
          <w:b/>
          <w:lang w:eastAsia="zh-CN"/>
        </w:rPr>
        <w:t>ata volume of the DL data</w:t>
      </w:r>
      <w:r w:rsidR="005312AC">
        <w:rPr>
          <w:rFonts w:hint="eastAsia"/>
          <w:b/>
          <w:lang w:eastAsia="zh-CN"/>
        </w:rPr>
        <w:t>/</w:t>
      </w:r>
      <w:r w:rsidR="001D265C">
        <w:rPr>
          <w:rFonts w:hint="eastAsia"/>
          <w:b/>
          <w:lang w:eastAsia="zh-CN"/>
        </w:rPr>
        <w:t>signalling</w:t>
      </w:r>
      <w:r w:rsidR="005312AC">
        <w:rPr>
          <w:rFonts w:hint="eastAsia"/>
          <w:b/>
          <w:lang w:eastAsia="zh-CN"/>
        </w:rPr>
        <w:t>.</w:t>
      </w:r>
    </w:p>
    <w:p w:rsidR="004B0A7E" w:rsidRPr="00634BB5" w:rsidRDefault="00634BB5" w:rsidP="00767444">
      <w:pPr>
        <w:spacing w:afterLines="50" w:after="120"/>
        <w:rPr>
          <w:lang w:eastAsia="zh-CN"/>
        </w:rPr>
      </w:pPr>
      <w:r w:rsidRPr="00634BB5">
        <w:rPr>
          <w:rFonts w:hint="eastAsia"/>
          <w:lang w:eastAsia="zh-CN"/>
        </w:rPr>
        <w:t>In CU-DU split case, as gNB-DU is responsible for generating the Uu Paging on top of the F1 Paging message, it</w:t>
      </w:r>
      <w:r w:rsidRPr="00634BB5">
        <w:rPr>
          <w:lang w:eastAsia="zh-CN"/>
        </w:rPr>
        <w:t>’</w:t>
      </w:r>
      <w:r w:rsidRPr="00634BB5">
        <w:rPr>
          <w:rFonts w:hint="eastAsia"/>
          <w:lang w:eastAsia="zh-CN"/>
        </w:rPr>
        <w:t xml:space="preserve">s agreed that </w:t>
      </w:r>
      <w:r w:rsidRPr="00634BB5">
        <w:rPr>
          <w:lang w:eastAsia="zh-CN"/>
        </w:rPr>
        <w:t>gNB-CU may send F1 MT-SDT information to the gNB-DU via F1AP Paging message</w:t>
      </w:r>
      <w:r w:rsidRPr="00634BB5">
        <w:rPr>
          <w:rFonts w:hint="eastAsia"/>
          <w:lang w:eastAsia="zh-CN"/>
        </w:rPr>
        <w:t>. However, it</w:t>
      </w:r>
      <w:r w:rsidRPr="00634BB5">
        <w:rPr>
          <w:lang w:eastAsia="zh-CN"/>
        </w:rPr>
        <w:t>’</w:t>
      </w:r>
      <w:r w:rsidRPr="00634BB5">
        <w:rPr>
          <w:rFonts w:hint="eastAsia"/>
          <w:lang w:eastAsia="zh-CN"/>
        </w:rPr>
        <w:t xml:space="preserve">s FFS on the F1AP MT-SDT information. 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634BB5" w:rsidTr="00E84598">
        <w:trPr>
          <w:trHeight w:val="1415"/>
        </w:trPr>
        <w:tc>
          <w:tcPr>
            <w:tcW w:w="9498" w:type="dxa"/>
          </w:tcPr>
          <w:p w:rsidR="00634BB5" w:rsidRPr="00610CB8" w:rsidRDefault="00634BB5" w:rsidP="00E84598">
            <w:pPr>
              <w:spacing w:after="120"/>
              <w:rPr>
                <w:rFonts w:ascii="Calibri" w:eastAsia="等线" w:hAnsi="Calibri" w:cs="Calibri"/>
                <w:b/>
                <w:color w:val="008000"/>
                <w:sz w:val="18"/>
                <w:szCs w:val="24"/>
              </w:rPr>
            </w:pPr>
            <w:r w:rsidRPr="00610CB8">
              <w:rPr>
                <w:rFonts w:ascii="Calibri" w:eastAsia="等线" w:hAnsi="Calibri" w:cs="Calibri"/>
                <w:b/>
                <w:color w:val="008000"/>
                <w:sz w:val="18"/>
                <w:szCs w:val="24"/>
              </w:rPr>
              <w:t xml:space="preserve">Upon reception of MT-SDT information via XnAP RAN paging message from the anchor gNB-CU, the gNB-CU may send F1 MT-SDT information to the gNB-DU via F1AP Paging message. </w:t>
            </w:r>
          </w:p>
          <w:p w:rsidR="00634BB5" w:rsidRDefault="00634BB5" w:rsidP="00E84598">
            <w:pPr>
              <w:pStyle w:val="14"/>
              <w:overflowPunct w:val="0"/>
              <w:autoSpaceDE w:val="0"/>
              <w:adjustRightInd w:val="0"/>
              <w:spacing w:before="0" w:beforeAutospacing="0" w:after="120"/>
              <w:ind w:left="0"/>
              <w:textAlignment w:val="baseline"/>
              <w:rPr>
                <w:rFonts w:ascii="Calibri" w:eastAsia="等线" w:hAnsi="Calibri" w:cs="Calibri"/>
                <w:b/>
                <w:color w:val="0000FF"/>
                <w:sz w:val="18"/>
              </w:rPr>
            </w:pPr>
            <w:r w:rsidRPr="00610CB8">
              <w:rPr>
                <w:rFonts w:ascii="Calibri" w:eastAsia="等线" w:hAnsi="Calibri" w:cs="Calibri"/>
                <w:b/>
                <w:color w:val="0000FF"/>
                <w:sz w:val="18"/>
              </w:rPr>
              <w:t>FFS on F1AP MT-SDT information</w:t>
            </w:r>
          </w:p>
          <w:p w:rsidR="00634BB5" w:rsidRPr="00610CB8" w:rsidRDefault="00634BB5" w:rsidP="00E84598">
            <w:pPr>
              <w:pStyle w:val="14"/>
              <w:overflowPunct w:val="0"/>
              <w:autoSpaceDE w:val="0"/>
              <w:adjustRightInd w:val="0"/>
              <w:spacing w:before="0" w:beforeAutospacing="0" w:after="120"/>
              <w:ind w:left="0"/>
              <w:textAlignment w:val="baseline"/>
              <w:rPr>
                <w:rFonts w:ascii="Calibri" w:eastAsia="等线" w:hAnsi="Calibri" w:cs="Calibri"/>
                <w:b/>
                <w:color w:val="0000FF"/>
                <w:sz w:val="18"/>
              </w:rPr>
            </w:pPr>
            <w:r w:rsidRPr="00610CB8">
              <w:rPr>
                <w:rFonts w:ascii="Calibri" w:eastAsia="等线" w:hAnsi="Calibri" w:cs="Calibri"/>
                <w:b/>
                <w:color w:val="0000FF"/>
                <w:sz w:val="18"/>
              </w:rPr>
              <w:t>FFS: whether Data volume should also be provided from the CU to the DU in F1AP PAGING message.</w:t>
            </w:r>
          </w:p>
          <w:p w:rsidR="00634BB5" w:rsidRPr="003F41A7" w:rsidRDefault="00634BB5" w:rsidP="00E84598">
            <w:pPr>
              <w:pStyle w:val="14"/>
              <w:overflowPunct w:val="0"/>
              <w:autoSpaceDE w:val="0"/>
              <w:adjustRightInd w:val="0"/>
              <w:spacing w:before="0" w:beforeAutospacing="0" w:after="120"/>
              <w:ind w:left="0"/>
              <w:textAlignment w:val="baseline"/>
              <w:rPr>
                <w:rFonts w:ascii="Calibri" w:eastAsia="等线" w:hAnsi="Calibri" w:cs="Calibri"/>
                <w:b/>
                <w:color w:val="0000FF"/>
                <w:sz w:val="18"/>
              </w:rPr>
            </w:pPr>
            <w:r w:rsidRPr="00610CB8">
              <w:rPr>
                <w:rFonts w:ascii="Calibri" w:eastAsia="等线" w:hAnsi="Calibri" w:cs="Calibri"/>
                <w:b/>
                <w:color w:val="0000FF"/>
                <w:sz w:val="18"/>
              </w:rPr>
              <w:t xml:space="preserve">FFS: whether receiving gNB-CU or </w:t>
            </w:r>
            <w:proofErr w:type="spellStart"/>
            <w:r w:rsidRPr="00610CB8">
              <w:rPr>
                <w:rFonts w:ascii="Calibri" w:eastAsia="等线" w:hAnsi="Calibri" w:cs="Calibri"/>
                <w:b/>
                <w:color w:val="0000FF"/>
                <w:sz w:val="18"/>
              </w:rPr>
              <w:t>receving</w:t>
            </w:r>
            <w:proofErr w:type="spellEnd"/>
            <w:r w:rsidRPr="00610CB8">
              <w:rPr>
                <w:rFonts w:ascii="Calibri" w:eastAsia="等线" w:hAnsi="Calibri" w:cs="Calibri"/>
                <w:b/>
                <w:color w:val="0000FF"/>
                <w:sz w:val="18"/>
              </w:rPr>
              <w:t xml:space="preserve"> gNB-DU decides MT-SDT Uu paging, if we agree that it is the </w:t>
            </w:r>
            <w:proofErr w:type="spellStart"/>
            <w:r w:rsidRPr="00610CB8">
              <w:rPr>
                <w:rFonts w:ascii="Calibri" w:eastAsia="等线" w:hAnsi="Calibri" w:cs="Calibri"/>
                <w:b/>
                <w:color w:val="0000FF"/>
                <w:sz w:val="18"/>
              </w:rPr>
              <w:t>receving</w:t>
            </w:r>
            <w:proofErr w:type="spellEnd"/>
            <w:r w:rsidRPr="00610CB8">
              <w:rPr>
                <w:rFonts w:ascii="Calibri" w:eastAsia="等线" w:hAnsi="Calibri" w:cs="Calibri"/>
                <w:b/>
                <w:color w:val="0000FF"/>
                <w:sz w:val="18"/>
              </w:rPr>
              <w:t xml:space="preserve"> gNB to make the final decision on triggering MT-SDT Uu paging.</w:t>
            </w:r>
          </w:p>
        </w:tc>
      </w:tr>
    </w:tbl>
    <w:p w:rsidR="00634BB5" w:rsidRDefault="00634BB5" w:rsidP="00E37D96">
      <w:pPr>
        <w:spacing w:beforeLines="50" w:before="120" w:afterLines="50" w:after="120"/>
        <w:rPr>
          <w:lang w:eastAsia="zh-CN"/>
        </w:rPr>
      </w:pPr>
      <w:r w:rsidRPr="00634BB5">
        <w:rPr>
          <w:lang w:eastAsia="zh-CN"/>
        </w:rPr>
        <w:t>I</w:t>
      </w:r>
      <w:r w:rsidRPr="00634BB5">
        <w:rPr>
          <w:rFonts w:hint="eastAsia"/>
          <w:lang w:eastAsia="zh-CN"/>
        </w:rPr>
        <w:t>f the final decision is made in gNB-CU, the gNB-CU only need</w:t>
      </w:r>
      <w:r w:rsidR="0059230A">
        <w:rPr>
          <w:rFonts w:hint="eastAsia"/>
          <w:lang w:eastAsia="zh-CN"/>
        </w:rPr>
        <w:t>s</w:t>
      </w:r>
      <w:r w:rsidRPr="00634BB5">
        <w:rPr>
          <w:rFonts w:hint="eastAsia"/>
          <w:lang w:eastAsia="zh-CN"/>
        </w:rPr>
        <w:t xml:space="preserve"> to provide a MT-SDT indicator to gNB-DU in F1AP. Or else, the MT-SDT assistance info should also be provided to gNB-</w:t>
      </w:r>
      <w:proofErr w:type="gramStart"/>
      <w:r w:rsidRPr="00634BB5">
        <w:rPr>
          <w:rFonts w:hint="eastAsia"/>
          <w:lang w:eastAsia="zh-CN"/>
        </w:rPr>
        <w:t>DU,</w:t>
      </w:r>
      <w:proofErr w:type="gramEnd"/>
      <w:r w:rsidRPr="00634BB5">
        <w:rPr>
          <w:rFonts w:hint="eastAsia"/>
          <w:lang w:eastAsia="zh-CN"/>
        </w:rPr>
        <w:t xml:space="preserve"> in this case, the MT-SDT Information defined for Xn Paging could be reused for F1 Paging.</w:t>
      </w:r>
      <w:r w:rsidR="006B2D70">
        <w:rPr>
          <w:rFonts w:hint="eastAsia"/>
          <w:lang w:eastAsia="zh-CN"/>
        </w:rPr>
        <w:t xml:space="preserve"> </w:t>
      </w:r>
      <w:r w:rsidR="006B2D70">
        <w:rPr>
          <w:lang w:eastAsia="zh-CN"/>
        </w:rPr>
        <w:t>T</w:t>
      </w:r>
      <w:r w:rsidR="006B2D70">
        <w:rPr>
          <w:rFonts w:hint="eastAsia"/>
          <w:lang w:eastAsia="zh-CN"/>
        </w:rPr>
        <w:t>o make things easier, we propose to align with XnAP.</w:t>
      </w:r>
    </w:p>
    <w:p w:rsidR="006B2D70" w:rsidRPr="0059230A" w:rsidRDefault="006B2D70" w:rsidP="00767444">
      <w:pPr>
        <w:spacing w:afterLines="50" w:after="120"/>
        <w:rPr>
          <w:b/>
          <w:lang w:eastAsia="zh-CN"/>
        </w:rPr>
      </w:pPr>
      <w:r w:rsidRPr="0059230A">
        <w:rPr>
          <w:rFonts w:hint="eastAsia"/>
          <w:b/>
          <w:lang w:eastAsia="zh-CN"/>
        </w:rPr>
        <w:t xml:space="preserve">Proposal </w:t>
      </w:r>
      <w:r w:rsidR="0059230A">
        <w:rPr>
          <w:rFonts w:hint="eastAsia"/>
          <w:b/>
          <w:lang w:eastAsia="zh-CN"/>
        </w:rPr>
        <w:t>3</w:t>
      </w:r>
      <w:r w:rsidRPr="0059230A">
        <w:rPr>
          <w:rFonts w:hint="eastAsia"/>
          <w:b/>
          <w:lang w:eastAsia="zh-CN"/>
        </w:rPr>
        <w:t>: F1AP MT-SDT information could align with the MT-SDT information used for Xn Paging, which means the assistance info may also be provided to gNB-DU.</w:t>
      </w:r>
    </w:p>
    <w:p w:rsidR="00E618E6" w:rsidRDefault="00E618E6" w:rsidP="00E618E6">
      <w:pPr>
        <w:spacing w:afterLines="50" w:after="120"/>
        <w:rPr>
          <w:lang w:eastAsia="zh-CN"/>
        </w:rPr>
      </w:pPr>
      <w:r w:rsidRPr="00E618E6">
        <w:rPr>
          <w:rFonts w:hint="eastAsia"/>
          <w:lang w:eastAsia="zh-CN"/>
        </w:rPr>
        <w:t>In CP UP split architecture, when the MT-SDT data arrives, the gNB-CU-UP should indicate the arrival of DL data via DL DATA NOTIFICATION message.</w:t>
      </w:r>
      <w:r>
        <w:rPr>
          <w:rFonts w:hint="eastAsia"/>
          <w:lang w:eastAsia="zh-CN"/>
        </w:rPr>
        <w:t xml:space="preserve"> The existing notification is on PDU session and QoS flow level, we understand that w</w:t>
      </w:r>
      <w:r w:rsidRPr="00E618E6">
        <w:rPr>
          <w:rFonts w:hint="eastAsia"/>
          <w:lang w:eastAsia="zh-CN"/>
        </w:rPr>
        <w:t xml:space="preserve">ithout any enhancement on DL DATA NOTIFICATION, the gNB-CU-CP could </w:t>
      </w:r>
      <w:r>
        <w:rPr>
          <w:rFonts w:hint="eastAsia"/>
          <w:lang w:eastAsia="zh-CN"/>
        </w:rPr>
        <w:t>deduce that whether the</w:t>
      </w:r>
      <w:r w:rsidRPr="00E618E6">
        <w:rPr>
          <w:rFonts w:hint="eastAsia"/>
          <w:lang w:eastAsia="zh-CN"/>
        </w:rPr>
        <w:t xml:space="preserve"> DL data is received in the SDT bearer(</w:t>
      </w:r>
      <w:r>
        <w:rPr>
          <w:rFonts w:hint="eastAsia"/>
          <w:lang w:eastAsia="zh-CN"/>
        </w:rPr>
        <w:t>s</w:t>
      </w:r>
      <w:r w:rsidRPr="00E618E6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, as the gNB-CU-CP knows the mapping between data bearers and QoS flows, and which data bearers are applicable to SDT</w:t>
      </w:r>
      <w:r w:rsidRPr="00E618E6">
        <w:rPr>
          <w:rFonts w:hint="eastAsia"/>
          <w:lang w:eastAsia="zh-CN"/>
        </w:rPr>
        <w:t>.</w:t>
      </w:r>
      <w:r w:rsidR="009A66B5">
        <w:rPr>
          <w:rFonts w:hint="eastAsia"/>
          <w:lang w:eastAsia="zh-CN"/>
        </w:rPr>
        <w:t xml:space="preserve"> </w:t>
      </w:r>
    </w:p>
    <w:p w:rsidR="00E618E6" w:rsidRDefault="00E618E6" w:rsidP="00E618E6">
      <w:pPr>
        <w:spacing w:afterLines="50" w:after="120"/>
        <w:rPr>
          <w:b/>
          <w:lang w:eastAsia="zh-CN"/>
        </w:rPr>
      </w:pPr>
      <w:r w:rsidRPr="00E618E6">
        <w:rPr>
          <w:rFonts w:hint="eastAsia"/>
          <w:b/>
          <w:lang w:eastAsia="zh-CN"/>
        </w:rPr>
        <w:t xml:space="preserve">Observation </w:t>
      </w:r>
      <w:r w:rsidR="003A2578">
        <w:rPr>
          <w:rFonts w:hint="eastAsia"/>
          <w:b/>
          <w:lang w:eastAsia="zh-CN"/>
        </w:rPr>
        <w:t>1</w:t>
      </w:r>
      <w:r w:rsidRPr="00E618E6">
        <w:rPr>
          <w:rFonts w:hint="eastAsia"/>
          <w:b/>
          <w:lang w:eastAsia="zh-CN"/>
        </w:rPr>
        <w:t>: Without any enhancement on DL DATA NOTIFICATION in E1AP, gNB-CU-CP could know the DL data is received in the SDT bearer(s).</w:t>
      </w:r>
    </w:p>
    <w:p w:rsidR="00E618E6" w:rsidRPr="00113E23" w:rsidRDefault="00E618E6" w:rsidP="00E618E6">
      <w:pPr>
        <w:spacing w:afterLines="50" w:after="120"/>
        <w:rPr>
          <w:lang w:eastAsia="zh-CN"/>
        </w:rPr>
      </w:pPr>
      <w:r w:rsidRPr="00113E23">
        <w:rPr>
          <w:rFonts w:hint="eastAsia"/>
          <w:lang w:eastAsia="zh-CN"/>
        </w:rPr>
        <w:t xml:space="preserve">However, gNB-CU-CP does not know the data </w:t>
      </w:r>
      <w:proofErr w:type="spellStart"/>
      <w:r w:rsidRPr="00113E23">
        <w:rPr>
          <w:rFonts w:hint="eastAsia"/>
          <w:lang w:eastAsia="zh-CN"/>
        </w:rPr>
        <w:t>volum</w:t>
      </w:r>
      <w:proofErr w:type="spellEnd"/>
      <w:r w:rsidRPr="00113E23">
        <w:rPr>
          <w:rFonts w:hint="eastAsia"/>
          <w:lang w:eastAsia="zh-CN"/>
        </w:rPr>
        <w:t xml:space="preserve"> </w:t>
      </w:r>
      <w:r w:rsidR="009A66B5">
        <w:rPr>
          <w:rFonts w:hint="eastAsia"/>
          <w:lang w:eastAsia="zh-CN"/>
        </w:rPr>
        <w:t>received in</w:t>
      </w:r>
      <w:r w:rsidRPr="00113E23">
        <w:rPr>
          <w:rFonts w:hint="eastAsia"/>
          <w:lang w:eastAsia="zh-CN"/>
        </w:rPr>
        <w:t xml:space="preserve"> each </w:t>
      </w:r>
      <w:proofErr w:type="spellStart"/>
      <w:r w:rsidRPr="00113E23">
        <w:rPr>
          <w:rFonts w:hint="eastAsia"/>
          <w:lang w:eastAsia="zh-CN"/>
        </w:rPr>
        <w:t>Qo</w:t>
      </w:r>
      <w:r w:rsidR="009A66B5">
        <w:rPr>
          <w:rFonts w:hint="eastAsia"/>
          <w:lang w:eastAsia="zh-CN"/>
        </w:rPr>
        <w:t>s</w:t>
      </w:r>
      <w:proofErr w:type="spellEnd"/>
      <w:r w:rsidRPr="00113E23">
        <w:rPr>
          <w:rFonts w:hint="eastAsia"/>
          <w:lang w:eastAsia="zh-CN"/>
        </w:rPr>
        <w:t xml:space="preserve"> flow, it may not be able to decide to perform MT-SDT procedure or legacy </w:t>
      </w:r>
      <w:r w:rsidR="00113E23" w:rsidRPr="00113E23">
        <w:rPr>
          <w:rFonts w:hint="eastAsia"/>
          <w:lang w:eastAsia="zh-CN"/>
        </w:rPr>
        <w:t>non-SDT procedure.</w:t>
      </w:r>
      <w:r w:rsidR="00113E23">
        <w:rPr>
          <w:rFonts w:hint="eastAsia"/>
          <w:lang w:eastAsia="zh-CN"/>
        </w:rPr>
        <w:t xml:space="preserve"> </w:t>
      </w:r>
      <w:r w:rsidR="00F443C1">
        <w:rPr>
          <w:rFonts w:hint="eastAsia"/>
          <w:lang w:eastAsia="zh-CN"/>
        </w:rPr>
        <w:t>Thus, it</w:t>
      </w:r>
      <w:r w:rsidR="00F443C1">
        <w:rPr>
          <w:lang w:eastAsia="zh-CN"/>
        </w:rPr>
        <w:t>’</w:t>
      </w:r>
      <w:r w:rsidR="00F443C1">
        <w:rPr>
          <w:rFonts w:hint="eastAsia"/>
          <w:lang w:eastAsia="zh-CN"/>
        </w:rPr>
        <w:t xml:space="preserve">s </w:t>
      </w:r>
      <w:proofErr w:type="spellStart"/>
      <w:r w:rsidR="00F443C1">
        <w:rPr>
          <w:rFonts w:hint="eastAsia"/>
          <w:lang w:eastAsia="zh-CN"/>
        </w:rPr>
        <w:t>benefical</w:t>
      </w:r>
      <w:proofErr w:type="spellEnd"/>
      <w:r w:rsidR="00F443C1">
        <w:rPr>
          <w:rFonts w:hint="eastAsia"/>
          <w:lang w:eastAsia="zh-CN"/>
        </w:rPr>
        <w:t xml:space="preserve"> to indicate the data volume received on the SDT bearer(s), per UE notification or per bearer notification are both fine, per UE notification is sufficient.</w:t>
      </w:r>
      <w:r w:rsidR="009A66B5">
        <w:rPr>
          <w:rFonts w:hint="eastAsia"/>
          <w:lang w:eastAsia="zh-CN"/>
        </w:rPr>
        <w:t xml:space="preserve"> For the data received on the non-SDT bearers, no need to provide the data volume towards the gNB-CU-CP.</w:t>
      </w:r>
    </w:p>
    <w:p w:rsidR="00113E23" w:rsidRPr="00113E23" w:rsidRDefault="00113E23" w:rsidP="00113E23">
      <w:pPr>
        <w:spacing w:afterLines="50" w:after="120"/>
        <w:rPr>
          <w:b/>
          <w:lang w:eastAsia="zh-CN"/>
        </w:rPr>
      </w:pPr>
      <w:r w:rsidRPr="00113E23">
        <w:rPr>
          <w:rFonts w:hint="eastAsia"/>
          <w:b/>
          <w:lang w:eastAsia="zh-CN"/>
        </w:rPr>
        <w:t xml:space="preserve">Observation </w:t>
      </w:r>
      <w:r w:rsidR="003A2578">
        <w:rPr>
          <w:rFonts w:hint="eastAsia"/>
          <w:b/>
          <w:lang w:eastAsia="zh-CN"/>
        </w:rPr>
        <w:t>2</w:t>
      </w:r>
      <w:r w:rsidRPr="00113E23">
        <w:rPr>
          <w:rFonts w:hint="eastAsia"/>
          <w:b/>
          <w:lang w:eastAsia="zh-CN"/>
        </w:rPr>
        <w:t>: Without more assistance information e.g. data volum</w:t>
      </w:r>
      <w:r>
        <w:rPr>
          <w:rFonts w:hint="eastAsia"/>
          <w:b/>
          <w:lang w:eastAsia="zh-CN"/>
        </w:rPr>
        <w:t>e</w:t>
      </w:r>
      <w:r w:rsidRPr="00113E23">
        <w:rPr>
          <w:rFonts w:hint="eastAsia"/>
          <w:b/>
          <w:lang w:eastAsia="zh-CN"/>
        </w:rPr>
        <w:t xml:space="preserve"> of the DL data received in the CU-UP, gNB-CU-CP may not able to decide to perform MT-SDT procedure or legacy non-SDT procedure.</w:t>
      </w:r>
    </w:p>
    <w:p w:rsidR="0059230A" w:rsidRDefault="00F443C1" w:rsidP="00767444">
      <w:pPr>
        <w:spacing w:afterLines="50" w:after="12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</w:t>
      </w:r>
      <w:r w:rsidR="003A2578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>: Indicates gNB-CU-CP the Data volume received on the SDT bearers in the gNB-CU-UP.</w:t>
      </w:r>
    </w:p>
    <w:p w:rsidR="0059230A" w:rsidRPr="00896CF0" w:rsidRDefault="0059230A" w:rsidP="00767444">
      <w:pPr>
        <w:spacing w:afterLines="50" w:after="120"/>
        <w:rPr>
          <w:b/>
          <w:lang w:eastAsia="zh-CN"/>
        </w:rPr>
      </w:pPr>
    </w:p>
    <w:p w:rsidR="00962232" w:rsidRDefault="00962232" w:rsidP="00962232">
      <w:pPr>
        <w:pStyle w:val="2"/>
        <w:numPr>
          <w:ilvl w:val="1"/>
          <w:numId w:val="29"/>
        </w:numPr>
        <w:rPr>
          <w:sz w:val="28"/>
          <w:lang w:eastAsia="zh-CN"/>
        </w:rPr>
      </w:pPr>
      <w:r w:rsidRPr="00962232">
        <w:rPr>
          <w:rFonts w:hint="eastAsia"/>
          <w:sz w:val="28"/>
          <w:lang w:eastAsia="zh-CN"/>
        </w:rPr>
        <w:lastRenderedPageBreak/>
        <w:t xml:space="preserve">MT-SDT </w:t>
      </w:r>
      <w:r w:rsidR="00B54FA9">
        <w:rPr>
          <w:rFonts w:hint="eastAsia"/>
          <w:sz w:val="28"/>
          <w:lang w:eastAsia="zh-CN"/>
        </w:rPr>
        <w:t>overall procedures</w:t>
      </w:r>
    </w:p>
    <w:p w:rsidR="00D8326E" w:rsidRPr="009A66B5" w:rsidRDefault="00D8326E" w:rsidP="009A66B5">
      <w:pPr>
        <w:pStyle w:val="14"/>
        <w:overflowPunct w:val="0"/>
        <w:autoSpaceDE w:val="0"/>
        <w:adjustRightInd w:val="0"/>
        <w:spacing w:before="0" w:beforeAutospacing="0" w:afterLines="50" w:after="120"/>
        <w:ind w:left="0"/>
        <w:textAlignment w:val="baseline"/>
        <w:rPr>
          <w:rFonts w:ascii="Calibri" w:eastAsia="等线" w:hAnsi="Calibri" w:cs="Calibri"/>
          <w:b/>
          <w:color w:val="0000FF"/>
          <w:sz w:val="20"/>
          <w:lang w:eastAsia="en-US"/>
        </w:rPr>
      </w:pPr>
      <w:r w:rsidRPr="009A66B5">
        <w:rPr>
          <w:rFonts w:ascii="Calibri" w:eastAsia="等线" w:hAnsi="Calibri" w:cs="Calibri"/>
          <w:b/>
          <w:color w:val="0000FF"/>
          <w:sz w:val="20"/>
          <w:lang w:eastAsia="en-US"/>
        </w:rPr>
        <w:t>FFS: whether and how XnAP RTRV UE CTXT REQ message (that carries MT-SDT resume indication)</w:t>
      </w:r>
    </w:p>
    <w:p w:rsidR="007B02F4" w:rsidRPr="00FD4E62" w:rsidRDefault="00912A05" w:rsidP="009A66B5">
      <w:pPr>
        <w:spacing w:afterLines="50" w:after="120"/>
        <w:rPr>
          <w:lang w:eastAsia="zh-CN"/>
        </w:rPr>
      </w:pPr>
      <w:r w:rsidRPr="00C646F2">
        <w:rPr>
          <w:rFonts w:hint="eastAsia"/>
          <w:lang w:eastAsia="zh-CN"/>
        </w:rPr>
        <w:t>To response the Paging</w:t>
      </w:r>
      <w:r w:rsidR="00DE5CCA" w:rsidRPr="00C646F2">
        <w:rPr>
          <w:rFonts w:hint="eastAsia"/>
          <w:lang w:eastAsia="zh-CN"/>
        </w:rPr>
        <w:t xml:space="preserve"> for MT-SDT</w:t>
      </w:r>
      <w:r w:rsidRPr="00C646F2">
        <w:rPr>
          <w:rFonts w:hint="eastAsia"/>
          <w:lang w:eastAsia="zh-CN"/>
        </w:rPr>
        <w:t xml:space="preserve">, UE </w:t>
      </w:r>
      <w:r w:rsidR="003C7296" w:rsidRPr="00C646F2">
        <w:rPr>
          <w:rFonts w:hint="eastAsia"/>
          <w:lang w:eastAsia="zh-CN"/>
        </w:rPr>
        <w:t>may</w:t>
      </w:r>
      <w:r w:rsidRPr="00C646F2">
        <w:rPr>
          <w:rFonts w:hint="eastAsia"/>
          <w:lang w:eastAsia="zh-CN"/>
        </w:rPr>
        <w:t xml:space="preserve"> initiate the </w:t>
      </w:r>
      <w:proofErr w:type="spellStart"/>
      <w:r w:rsidRPr="00C646F2">
        <w:rPr>
          <w:rFonts w:hint="eastAsia"/>
          <w:i/>
          <w:lang w:eastAsia="zh-CN"/>
        </w:rPr>
        <w:t>RRCResumeRequest</w:t>
      </w:r>
      <w:proofErr w:type="spellEnd"/>
      <w:r w:rsidRPr="00C646F2">
        <w:rPr>
          <w:rFonts w:hint="eastAsia"/>
          <w:lang w:eastAsia="zh-CN"/>
        </w:rPr>
        <w:t xml:space="preserve"> message,</w:t>
      </w:r>
      <w:r w:rsidR="008C54FB" w:rsidRPr="00C646F2">
        <w:rPr>
          <w:rFonts w:hint="eastAsia"/>
          <w:lang w:eastAsia="zh-CN"/>
        </w:rPr>
        <w:t xml:space="preserve"> </w:t>
      </w:r>
      <w:r w:rsidRPr="00C646F2">
        <w:rPr>
          <w:rFonts w:hint="eastAsia"/>
          <w:lang w:eastAsia="zh-CN"/>
        </w:rPr>
        <w:t xml:space="preserve">and RAN2 agreed to introduce </w:t>
      </w:r>
      <w:r w:rsidR="008C54FB" w:rsidRPr="00C646F2">
        <w:rPr>
          <w:rFonts w:hint="eastAsia"/>
          <w:lang w:eastAsia="zh-CN"/>
        </w:rPr>
        <w:t>a n</w:t>
      </w:r>
      <w:r w:rsidR="008C54FB" w:rsidRPr="00C646F2">
        <w:rPr>
          <w:lang w:eastAsia="zh-CN"/>
        </w:rPr>
        <w:t>ew Resume cause</w:t>
      </w:r>
      <w:r w:rsidRPr="00C646F2">
        <w:rPr>
          <w:rFonts w:hint="eastAsia"/>
          <w:lang w:eastAsia="zh-CN"/>
        </w:rPr>
        <w:t xml:space="preserve">, </w:t>
      </w:r>
      <w:r w:rsidR="008C54FB" w:rsidRPr="00C646F2">
        <w:rPr>
          <w:lang w:eastAsia="zh-CN"/>
        </w:rPr>
        <w:t>one code point MT-SDT indication</w:t>
      </w:r>
      <w:r w:rsidR="008C54FB" w:rsidRPr="00C646F2">
        <w:rPr>
          <w:rFonts w:hint="eastAsia"/>
          <w:lang w:eastAsia="zh-CN"/>
        </w:rPr>
        <w:t xml:space="preserve">. </w:t>
      </w:r>
      <w:r w:rsidR="007B02F4" w:rsidRPr="00FD4E62">
        <w:rPr>
          <w:rFonts w:hint="eastAsia"/>
          <w:lang w:eastAsia="zh-CN"/>
        </w:rPr>
        <w:t>Then we should consider whether need to explicitly indicate the last serving gNB the RRC Resume is for MT-SDT?</w:t>
      </w:r>
    </w:p>
    <w:p w:rsidR="00D8326E" w:rsidRPr="00C646F2" w:rsidRDefault="00D8326E" w:rsidP="009A66B5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Currently</w:t>
      </w:r>
      <w:r w:rsidRPr="00C646F2">
        <w:rPr>
          <w:rFonts w:hint="eastAsia"/>
          <w:lang w:eastAsia="zh-CN"/>
        </w:rPr>
        <w:t xml:space="preserve">, the </w:t>
      </w:r>
      <w:r w:rsidRPr="00C646F2">
        <w:rPr>
          <w:i/>
          <w:lang w:eastAsia="zh-CN"/>
        </w:rPr>
        <w:t>RRC Resume Cause</w:t>
      </w:r>
      <w:r w:rsidRPr="00C646F2">
        <w:rPr>
          <w:rFonts w:hint="eastAsia"/>
          <w:lang w:eastAsia="zh-CN"/>
        </w:rPr>
        <w:t xml:space="preserve"> introduced in XnAP RETRIEVE UE CONTEXT REQUEST is only used for RNA update case, as below: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D8326E" w:rsidTr="005A6F11">
        <w:trPr>
          <w:trHeight w:val="2227"/>
        </w:trPr>
        <w:tc>
          <w:tcPr>
            <w:tcW w:w="9498" w:type="dxa"/>
          </w:tcPr>
          <w:p w:rsidR="00D8326E" w:rsidRPr="006C50D1" w:rsidRDefault="00D8326E" w:rsidP="005A6F11">
            <w:pPr>
              <w:rPr>
                <w:rFonts w:ascii="Arial" w:hAnsi="Arial" w:cs="Arial"/>
                <w:sz w:val="24"/>
                <w:szCs w:val="24"/>
              </w:rPr>
            </w:pPr>
            <w:bookmarkStart w:id="11" w:name="_Toc20955370"/>
            <w:bookmarkStart w:id="12" w:name="_Toc29991573"/>
            <w:bookmarkStart w:id="13" w:name="_Toc36555974"/>
            <w:bookmarkStart w:id="14" w:name="_Toc44497719"/>
            <w:bookmarkStart w:id="15" w:name="_Toc45108106"/>
            <w:bookmarkStart w:id="16" w:name="_Toc45901726"/>
            <w:bookmarkStart w:id="17" w:name="_Toc51850807"/>
            <w:bookmarkStart w:id="18" w:name="_Toc56693811"/>
            <w:bookmarkStart w:id="19" w:name="_Toc64447355"/>
            <w:bookmarkStart w:id="20" w:name="_Toc66286849"/>
            <w:bookmarkStart w:id="21" w:name="_Toc74151544"/>
            <w:bookmarkStart w:id="22" w:name="_Toc88654017"/>
            <w:bookmarkStart w:id="23" w:name="_Toc97904373"/>
            <w:bookmarkStart w:id="24" w:name="_Toc98868487"/>
            <w:bookmarkStart w:id="25" w:name="_Toc105174772"/>
            <w:bookmarkStart w:id="26" w:name="_Toc106109609"/>
            <w:r w:rsidRPr="006C50D1">
              <w:rPr>
                <w:rFonts w:ascii="Arial" w:hAnsi="Arial" w:cs="Arial"/>
                <w:sz w:val="24"/>
                <w:szCs w:val="24"/>
              </w:rPr>
              <w:t>9.2.3.61</w:t>
            </w:r>
            <w:r w:rsidRPr="006C50D1">
              <w:rPr>
                <w:rFonts w:ascii="Arial" w:hAnsi="Arial" w:cs="Arial"/>
                <w:sz w:val="24"/>
                <w:szCs w:val="24"/>
              </w:rPr>
              <w:tab/>
              <w:t>RRC Resume Cause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  <w:p w:rsidR="00D8326E" w:rsidRPr="00FD0425" w:rsidRDefault="00D8326E" w:rsidP="005A6F11">
            <w:r w:rsidRPr="00FD0425">
              <w:t xml:space="preserve">The purpose of the </w:t>
            </w:r>
            <w:r w:rsidRPr="00FD0425">
              <w:rPr>
                <w:i/>
              </w:rPr>
              <w:t>RRC Resume</w:t>
            </w:r>
            <w:r w:rsidRPr="00FD0425">
              <w:t xml:space="preserve"> </w:t>
            </w:r>
            <w:r w:rsidRPr="00FD0425">
              <w:rPr>
                <w:i/>
              </w:rPr>
              <w:t>Cause</w:t>
            </w:r>
            <w:r w:rsidRPr="00FD0425">
              <w:t xml:space="preserve"> IE is to indicate to the old NG-RAN node the reason for the RRC Connection Resume as received from the UE in the </w:t>
            </w:r>
            <w:proofErr w:type="spellStart"/>
            <w:r w:rsidRPr="00FD0425">
              <w:rPr>
                <w:i/>
              </w:rPr>
              <w:t>ResumeCause</w:t>
            </w:r>
            <w:proofErr w:type="spellEnd"/>
            <w:r w:rsidRPr="00FD0425">
              <w:t xml:space="preserve"> defined in TS 36.331 [14] and TS 38.331 [10]. </w:t>
            </w:r>
            <w:r w:rsidRPr="006C50D1">
              <w:rPr>
                <w:highlight w:val="yellow"/>
              </w:rPr>
              <w:t>In this version of the specification, this is limited to the case of RNA update.</w:t>
            </w:r>
          </w:p>
          <w:tbl>
            <w:tblPr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552"/>
              <w:gridCol w:w="1134"/>
              <w:gridCol w:w="879"/>
              <w:gridCol w:w="2977"/>
              <w:gridCol w:w="1701"/>
            </w:tblGrid>
            <w:tr w:rsidR="00D8326E" w:rsidRPr="005A6C45" w:rsidTr="005A6F11">
              <w:tc>
                <w:tcPr>
                  <w:tcW w:w="2552" w:type="dxa"/>
                </w:tcPr>
                <w:p w:rsidR="00D8326E" w:rsidRPr="005A6C45" w:rsidRDefault="00D8326E" w:rsidP="005A6F11">
                  <w:pPr>
                    <w:pStyle w:val="TAH"/>
                    <w:rPr>
                      <w:lang w:eastAsia="ja-JP"/>
                    </w:rPr>
                  </w:pPr>
                  <w:r w:rsidRPr="005A6C45"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134" w:type="dxa"/>
                </w:tcPr>
                <w:p w:rsidR="00D8326E" w:rsidRPr="005A6C45" w:rsidRDefault="00D8326E" w:rsidP="005A6F11">
                  <w:pPr>
                    <w:pStyle w:val="TAH"/>
                    <w:rPr>
                      <w:lang w:eastAsia="ja-JP"/>
                    </w:rPr>
                  </w:pPr>
                  <w:r w:rsidRPr="005A6C45"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879" w:type="dxa"/>
                </w:tcPr>
                <w:p w:rsidR="00D8326E" w:rsidRPr="005A6C45" w:rsidRDefault="00D8326E" w:rsidP="005A6F11">
                  <w:pPr>
                    <w:pStyle w:val="TAH"/>
                    <w:rPr>
                      <w:lang w:eastAsia="ja-JP"/>
                    </w:rPr>
                  </w:pPr>
                  <w:r w:rsidRPr="005A6C45"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2977" w:type="dxa"/>
                </w:tcPr>
                <w:p w:rsidR="00D8326E" w:rsidRPr="005A6C45" w:rsidRDefault="00D8326E" w:rsidP="005A6F11">
                  <w:pPr>
                    <w:pStyle w:val="TAH"/>
                    <w:rPr>
                      <w:lang w:eastAsia="ja-JP"/>
                    </w:rPr>
                  </w:pPr>
                  <w:r w:rsidRPr="005A6C45"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701" w:type="dxa"/>
                </w:tcPr>
                <w:p w:rsidR="00D8326E" w:rsidRPr="005A6C45" w:rsidRDefault="00D8326E" w:rsidP="005A6F11">
                  <w:pPr>
                    <w:pStyle w:val="TAH"/>
                    <w:rPr>
                      <w:lang w:eastAsia="ja-JP"/>
                    </w:rPr>
                  </w:pPr>
                  <w:r w:rsidRPr="005A6C45">
                    <w:rPr>
                      <w:lang w:eastAsia="ja-JP"/>
                    </w:rPr>
                    <w:t>Semantics description</w:t>
                  </w:r>
                </w:p>
              </w:tc>
            </w:tr>
            <w:tr w:rsidR="00D8326E" w:rsidRPr="005A6C45" w:rsidTr="005A6F11">
              <w:tc>
                <w:tcPr>
                  <w:tcW w:w="2552" w:type="dxa"/>
                </w:tcPr>
                <w:p w:rsidR="00D8326E" w:rsidRPr="005A6C45" w:rsidRDefault="00D8326E" w:rsidP="005A6F11">
                  <w:pPr>
                    <w:pStyle w:val="TAL"/>
                    <w:rPr>
                      <w:lang w:eastAsia="ja-JP"/>
                    </w:rPr>
                  </w:pPr>
                  <w:r w:rsidRPr="005A6C45">
                    <w:rPr>
                      <w:lang w:eastAsia="ja-JP"/>
                    </w:rPr>
                    <w:t>RRC Resume Cause</w:t>
                  </w:r>
                </w:p>
              </w:tc>
              <w:tc>
                <w:tcPr>
                  <w:tcW w:w="1134" w:type="dxa"/>
                </w:tcPr>
                <w:p w:rsidR="00D8326E" w:rsidRPr="005A6C45" w:rsidRDefault="00D8326E" w:rsidP="005A6F11">
                  <w:pPr>
                    <w:pStyle w:val="TAL"/>
                    <w:rPr>
                      <w:lang w:eastAsia="ja-JP"/>
                    </w:rPr>
                  </w:pPr>
                  <w:r w:rsidRPr="005A6C45"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879" w:type="dxa"/>
                </w:tcPr>
                <w:p w:rsidR="00D8326E" w:rsidRPr="005A6C45" w:rsidRDefault="00D8326E" w:rsidP="005A6F11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2977" w:type="dxa"/>
                </w:tcPr>
                <w:p w:rsidR="00D8326E" w:rsidRPr="005A6C45" w:rsidRDefault="00D8326E" w:rsidP="005A6F11">
                  <w:pPr>
                    <w:pStyle w:val="TAL"/>
                    <w:rPr>
                      <w:lang w:eastAsia="ja-JP"/>
                    </w:rPr>
                  </w:pPr>
                  <w:r w:rsidRPr="005A6C45">
                    <w:rPr>
                      <w:snapToGrid w:val="0"/>
                      <w:lang w:eastAsia="ja-JP"/>
                    </w:rPr>
                    <w:t>ENUMERATED (</w:t>
                  </w:r>
                  <w:proofErr w:type="spellStart"/>
                  <w:r w:rsidRPr="005A6C45">
                    <w:rPr>
                      <w:snapToGrid w:val="0"/>
                      <w:lang w:eastAsia="ja-JP"/>
                    </w:rPr>
                    <w:t>rna</w:t>
                  </w:r>
                  <w:proofErr w:type="spellEnd"/>
                  <w:r w:rsidRPr="005A6C45">
                    <w:rPr>
                      <w:snapToGrid w:val="0"/>
                      <w:lang w:eastAsia="ja-JP"/>
                    </w:rPr>
                    <w:t>-Update, ...)</w:t>
                  </w:r>
                </w:p>
              </w:tc>
              <w:tc>
                <w:tcPr>
                  <w:tcW w:w="1701" w:type="dxa"/>
                </w:tcPr>
                <w:p w:rsidR="00D8326E" w:rsidRPr="005A6C45" w:rsidRDefault="00D8326E" w:rsidP="005A6F11">
                  <w:pPr>
                    <w:pStyle w:val="TAL"/>
                    <w:rPr>
                      <w:lang w:eastAsia="ja-JP"/>
                    </w:rPr>
                  </w:pPr>
                </w:p>
              </w:tc>
            </w:tr>
          </w:tbl>
          <w:p w:rsidR="00D8326E" w:rsidRPr="00B54A8B" w:rsidRDefault="00D8326E" w:rsidP="005A6F11">
            <w:pPr>
              <w:pStyle w:val="Doc-text2"/>
              <w:tabs>
                <w:tab w:val="clear" w:pos="1622"/>
              </w:tabs>
              <w:autoSpaceDN w:val="0"/>
              <w:ind w:left="0" w:firstLine="0"/>
              <w:rPr>
                <w:rFonts w:eastAsiaTheme="minorEastAsia"/>
                <w:lang w:val="en-GB" w:eastAsia="zh-CN"/>
              </w:rPr>
            </w:pPr>
          </w:p>
        </w:tc>
      </w:tr>
    </w:tbl>
    <w:p w:rsidR="00D8326E" w:rsidRPr="00FD4E62" w:rsidRDefault="00D8326E" w:rsidP="00E37D96">
      <w:pPr>
        <w:spacing w:beforeLines="50" w:before="120" w:after="120"/>
        <w:rPr>
          <w:b/>
          <w:lang w:eastAsia="zh-CN"/>
        </w:rPr>
      </w:pPr>
      <w:r w:rsidRPr="00FD4E62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3</w:t>
      </w:r>
      <w:r w:rsidRPr="00FD4E62">
        <w:rPr>
          <w:rFonts w:hint="eastAsia"/>
          <w:b/>
          <w:lang w:eastAsia="zh-CN"/>
        </w:rPr>
        <w:t xml:space="preserve">: In existing XnAP, the </w:t>
      </w:r>
      <w:r w:rsidRPr="00FD4E62">
        <w:rPr>
          <w:b/>
          <w:i/>
          <w:lang w:eastAsia="zh-CN"/>
        </w:rPr>
        <w:t>RRC Resume Cause</w:t>
      </w:r>
      <w:r w:rsidRPr="00FD4E62">
        <w:rPr>
          <w:rFonts w:hint="eastAsia"/>
          <w:b/>
          <w:lang w:eastAsia="zh-CN"/>
        </w:rPr>
        <w:t xml:space="preserve"> is limited to the case of RNA update.</w:t>
      </w:r>
    </w:p>
    <w:p w:rsidR="00715713" w:rsidRDefault="00715713" w:rsidP="004D401B">
      <w:pPr>
        <w:rPr>
          <w:lang w:eastAsia="zh-CN"/>
        </w:rPr>
      </w:pPr>
      <w:r>
        <w:rPr>
          <w:rFonts w:hint="eastAsia"/>
          <w:lang w:eastAsia="zh-CN"/>
        </w:rPr>
        <w:t xml:space="preserve">In the last RAN2 meeting, they agreed that </w:t>
      </w:r>
      <w:r w:rsidR="00730763">
        <w:rPr>
          <w:rFonts w:hint="eastAsia"/>
          <w:lang w:eastAsia="zh-CN"/>
        </w:rPr>
        <w:t xml:space="preserve">during </w:t>
      </w:r>
      <w:proofErr w:type="spellStart"/>
      <w:r w:rsidR="00730763" w:rsidRPr="00715713">
        <w:rPr>
          <w:lang w:val="en-US"/>
        </w:rPr>
        <w:t>RRCResume</w:t>
      </w:r>
      <w:proofErr w:type="spellEnd"/>
      <w:r w:rsidR="00730763" w:rsidRPr="00715713">
        <w:rPr>
          <w:lang w:val="en-US"/>
        </w:rPr>
        <w:t xml:space="preserve"> for </w:t>
      </w:r>
      <w:r w:rsidRPr="00715713">
        <w:rPr>
          <w:lang w:val="en-US"/>
        </w:rPr>
        <w:t>MT-SDT</w:t>
      </w:r>
      <w:r w:rsidR="00730763">
        <w:rPr>
          <w:rFonts w:hint="eastAsia"/>
          <w:lang w:val="en-US" w:eastAsia="zh-CN"/>
        </w:rPr>
        <w:t>, no need to check</w:t>
      </w:r>
      <w:r w:rsidRPr="00715713">
        <w:rPr>
          <w:lang w:val="en-US"/>
        </w:rPr>
        <w:t xml:space="preserve"> availability of UL data (i.e. if MT-SDT is initiated first the resume cause will be set to MT-SDT)</w:t>
      </w:r>
      <w:r w:rsidR="00730763">
        <w:rPr>
          <w:rFonts w:hint="eastAsia"/>
          <w:lang w:val="en-US" w:eastAsia="zh-CN"/>
        </w:rPr>
        <w:t>.</w:t>
      </w:r>
    </w:p>
    <w:tbl>
      <w:tblPr>
        <w:tblStyle w:val="af8"/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715713" w:rsidTr="00715713">
        <w:trPr>
          <w:trHeight w:val="1763"/>
        </w:trPr>
        <w:tc>
          <w:tcPr>
            <w:tcW w:w="9498" w:type="dxa"/>
          </w:tcPr>
          <w:p w:rsidR="00715713" w:rsidRPr="00F165D2" w:rsidRDefault="00715713" w:rsidP="00715713">
            <w:pPr>
              <w:pStyle w:val="Doc-text2"/>
              <w:ind w:left="0" w:firstLine="0"/>
              <w:rPr>
                <w:b/>
                <w:bCs/>
                <w:lang w:val="en-US"/>
              </w:rPr>
            </w:pPr>
            <w:r w:rsidRPr="00F165D2">
              <w:rPr>
                <w:b/>
                <w:bCs/>
                <w:lang w:val="en-US"/>
              </w:rPr>
              <w:t>Agreements</w:t>
            </w:r>
          </w:p>
          <w:p w:rsidR="00715713" w:rsidRPr="00F165D2" w:rsidRDefault="00715713" w:rsidP="00EA4E06">
            <w:pPr>
              <w:pStyle w:val="Doc-text2"/>
              <w:numPr>
                <w:ilvl w:val="0"/>
                <w:numId w:val="31"/>
              </w:numPr>
              <w:rPr>
                <w:lang w:val="en-US"/>
              </w:rPr>
            </w:pPr>
            <w:r w:rsidRPr="00F165D2">
              <w:rPr>
                <w:lang w:val="en-US"/>
              </w:rPr>
              <w:t xml:space="preserve">Specify a RRC procedure for </w:t>
            </w:r>
            <w:proofErr w:type="spellStart"/>
            <w:r w:rsidRPr="00F165D2">
              <w:rPr>
                <w:lang w:val="en-US"/>
              </w:rPr>
              <w:t>RRCResume</w:t>
            </w:r>
            <w:proofErr w:type="spellEnd"/>
            <w:r w:rsidRPr="00F165D2">
              <w:rPr>
                <w:lang w:val="en-US"/>
              </w:rPr>
              <w:t xml:space="preserve"> for MT-SDT initiation without checking for availability of UL data (i.e. if MT-SDT is initiated first the resume cause will be set to MT-SDT)</w:t>
            </w:r>
          </w:p>
          <w:p w:rsidR="00715713" w:rsidRPr="00F165D2" w:rsidRDefault="00715713" w:rsidP="00EA4E06">
            <w:pPr>
              <w:pStyle w:val="Doc-text2"/>
              <w:numPr>
                <w:ilvl w:val="0"/>
                <w:numId w:val="31"/>
              </w:numPr>
              <w:rPr>
                <w:lang w:val="en-US"/>
              </w:rPr>
            </w:pPr>
            <w:r w:rsidRPr="00F165D2">
              <w:rPr>
                <w:lang w:val="en-US"/>
              </w:rPr>
              <w:t xml:space="preserve">UE is allowed to initiate either MO-SDT based resume or non-SDT based resume at any point (before </w:t>
            </w:r>
            <w:proofErr w:type="spellStart"/>
            <w:r w:rsidRPr="00F165D2">
              <w:rPr>
                <w:lang w:val="en-US"/>
              </w:rPr>
              <w:t>initation</w:t>
            </w:r>
            <w:proofErr w:type="spellEnd"/>
            <w:r w:rsidRPr="00F165D2">
              <w:rPr>
                <w:lang w:val="en-US"/>
              </w:rPr>
              <w:t xml:space="preserve"> </w:t>
            </w:r>
            <w:proofErr w:type="spellStart"/>
            <w:r w:rsidRPr="00F165D2">
              <w:rPr>
                <w:lang w:val="en-US"/>
              </w:rPr>
              <w:t>RRCResumeRequest</w:t>
            </w:r>
            <w:proofErr w:type="spellEnd"/>
            <w:r w:rsidRPr="00F165D2">
              <w:rPr>
                <w:lang w:val="en-US"/>
              </w:rPr>
              <w:t xml:space="preserve"> for MT-SDT) using separate procedures</w:t>
            </w:r>
          </w:p>
          <w:p w:rsidR="00715713" w:rsidRPr="00715713" w:rsidRDefault="00715713" w:rsidP="00EA4E06">
            <w:pPr>
              <w:pStyle w:val="Doc-text2"/>
              <w:numPr>
                <w:ilvl w:val="0"/>
                <w:numId w:val="31"/>
              </w:numPr>
              <w:rPr>
                <w:lang w:val="en-US"/>
              </w:rPr>
            </w:pPr>
            <w:r w:rsidRPr="00F165D2">
              <w:rPr>
                <w:lang w:val="en-US"/>
              </w:rPr>
              <w:t>If MT-SDT procedure is initiated, for RACH during subsequent data transfer (i.e. RACH triggered due to SR), UE uses only the non-SDT RACH resources (i.e. like legacy)</w:t>
            </w:r>
          </w:p>
        </w:tc>
      </w:tr>
    </w:tbl>
    <w:p w:rsidR="00730763" w:rsidRDefault="00730763" w:rsidP="00E37D96">
      <w:pPr>
        <w:spacing w:beforeLines="50" w:before="120" w:after="120"/>
        <w:rPr>
          <w:lang w:eastAsia="zh-CN"/>
        </w:rPr>
      </w:pPr>
      <w:r>
        <w:rPr>
          <w:rFonts w:hint="eastAsia"/>
          <w:lang w:eastAsia="zh-CN"/>
        </w:rPr>
        <w:t>As above, the 1</w:t>
      </w:r>
      <w:r w:rsidRPr="00730763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RRC resume is for MT-SDT, MO-SDT</w:t>
      </w:r>
      <w:r w:rsidR="00D8326E">
        <w:rPr>
          <w:rFonts w:hint="eastAsia"/>
          <w:lang w:eastAsia="zh-CN"/>
        </w:rPr>
        <w:t xml:space="preserve"> or </w:t>
      </w:r>
      <w:r>
        <w:rPr>
          <w:rFonts w:hint="eastAsia"/>
          <w:lang w:eastAsia="zh-CN"/>
        </w:rPr>
        <w:t xml:space="preserve">non-SDT, </w:t>
      </w:r>
      <w:r w:rsidR="00D8303C">
        <w:rPr>
          <w:rFonts w:hint="eastAsia"/>
          <w:lang w:eastAsia="zh-CN"/>
        </w:rPr>
        <w:t>we do not</w:t>
      </w:r>
      <w:r>
        <w:rPr>
          <w:rFonts w:hint="eastAsia"/>
          <w:lang w:eastAsia="zh-CN"/>
        </w:rPr>
        <w:t xml:space="preserve"> need to consider the concurrent case, e.g. MT+MO SDT.</w:t>
      </w:r>
      <w:r w:rsidR="00D8303C">
        <w:rPr>
          <w:rFonts w:hint="eastAsia"/>
          <w:lang w:eastAsia="zh-CN"/>
        </w:rPr>
        <w:t xml:space="preserve"> </w:t>
      </w:r>
      <w:r w:rsidR="00D8303C">
        <w:rPr>
          <w:lang w:eastAsia="zh-CN"/>
        </w:rPr>
        <w:t xml:space="preserve">This means when </w:t>
      </w:r>
      <w:proofErr w:type="spellStart"/>
      <w:r w:rsidR="00D8303C">
        <w:rPr>
          <w:lang w:eastAsia="zh-CN"/>
        </w:rPr>
        <w:t>RRCResume</w:t>
      </w:r>
      <w:proofErr w:type="spellEnd"/>
      <w:r w:rsidR="00D8303C">
        <w:rPr>
          <w:lang w:eastAsia="zh-CN"/>
        </w:rPr>
        <w:t xml:space="preserve"> is initiated for MT-SDT, no UL data or signalling is accompanied.</w:t>
      </w:r>
      <w:r w:rsidR="00D8303C">
        <w:rPr>
          <w:rFonts w:hint="eastAsia"/>
          <w:lang w:eastAsia="zh-CN"/>
        </w:rPr>
        <w:t xml:space="preserve"> </w:t>
      </w:r>
    </w:p>
    <w:p w:rsidR="00D8326E" w:rsidRDefault="00F27CA1" w:rsidP="009A66B5">
      <w:pPr>
        <w:spacing w:afterLines="50" w:after="120"/>
        <w:rPr>
          <w:b/>
          <w:lang w:eastAsia="zh-CN"/>
        </w:rPr>
      </w:pPr>
      <w:r>
        <w:rPr>
          <w:rFonts w:hint="eastAsia"/>
          <w:b/>
          <w:lang w:eastAsia="zh-CN"/>
        </w:rPr>
        <w:t>Proposal 5</w:t>
      </w:r>
      <w:r w:rsidR="00730763" w:rsidRPr="00730763">
        <w:rPr>
          <w:rFonts w:hint="eastAsia"/>
          <w:b/>
          <w:lang w:eastAsia="zh-CN"/>
        </w:rPr>
        <w:t xml:space="preserve">: No need to consider the concurrent case, i.e. MT+MO SDT </w:t>
      </w:r>
      <w:r w:rsidR="00730763">
        <w:rPr>
          <w:rFonts w:hint="eastAsia"/>
          <w:b/>
          <w:lang w:eastAsia="zh-CN"/>
        </w:rPr>
        <w:t xml:space="preserve">when initiating the </w:t>
      </w:r>
      <w:r w:rsidR="00730763" w:rsidRPr="00730763">
        <w:rPr>
          <w:rFonts w:hint="eastAsia"/>
          <w:b/>
          <w:lang w:eastAsia="zh-CN"/>
        </w:rPr>
        <w:t xml:space="preserve">RRC Resume </w:t>
      </w:r>
      <w:r w:rsidR="00730763">
        <w:rPr>
          <w:rFonts w:hint="eastAsia"/>
          <w:b/>
          <w:lang w:eastAsia="zh-CN"/>
        </w:rPr>
        <w:t>procedure</w:t>
      </w:r>
      <w:r w:rsidR="00730763" w:rsidRPr="00730763">
        <w:rPr>
          <w:rFonts w:hint="eastAsia"/>
          <w:b/>
          <w:lang w:eastAsia="zh-CN"/>
        </w:rPr>
        <w:t>.</w:t>
      </w:r>
      <w:r w:rsidR="00D8303C">
        <w:rPr>
          <w:rFonts w:hint="eastAsia"/>
          <w:b/>
          <w:lang w:eastAsia="zh-CN"/>
        </w:rPr>
        <w:t xml:space="preserve"> </w:t>
      </w:r>
      <w:r w:rsidR="00D8303C" w:rsidRPr="00D8303C">
        <w:rPr>
          <w:rFonts w:hint="eastAsia"/>
          <w:b/>
          <w:lang w:eastAsia="zh-CN"/>
        </w:rPr>
        <w:t xml:space="preserve">No </w:t>
      </w:r>
      <w:r w:rsidR="00D8303C" w:rsidRPr="00D8303C">
        <w:rPr>
          <w:b/>
          <w:lang w:eastAsia="zh-CN"/>
        </w:rPr>
        <w:t>UL data or signalling is accompanied</w:t>
      </w:r>
      <w:r w:rsidR="00D8303C" w:rsidRPr="00D8303C">
        <w:rPr>
          <w:rFonts w:hint="eastAsia"/>
          <w:b/>
          <w:lang w:eastAsia="zh-CN"/>
        </w:rPr>
        <w:t xml:space="preserve"> </w:t>
      </w:r>
      <w:r w:rsidR="00D8303C" w:rsidRPr="00D8303C">
        <w:rPr>
          <w:b/>
          <w:lang w:eastAsia="zh-CN"/>
        </w:rPr>
        <w:t xml:space="preserve">when </w:t>
      </w:r>
      <w:proofErr w:type="spellStart"/>
      <w:r w:rsidR="00D8303C" w:rsidRPr="00D8303C">
        <w:rPr>
          <w:b/>
          <w:lang w:eastAsia="zh-CN"/>
        </w:rPr>
        <w:t>RRCResume</w:t>
      </w:r>
      <w:proofErr w:type="spellEnd"/>
      <w:r w:rsidR="00D8303C" w:rsidRPr="00D8303C">
        <w:rPr>
          <w:b/>
          <w:lang w:eastAsia="zh-CN"/>
        </w:rPr>
        <w:t xml:space="preserve"> is initiated for MT-SDT</w:t>
      </w:r>
      <w:r w:rsidR="00D8303C" w:rsidRPr="00D8303C">
        <w:rPr>
          <w:rFonts w:hint="eastAsia"/>
          <w:b/>
          <w:lang w:eastAsia="zh-CN"/>
        </w:rPr>
        <w:t>.</w:t>
      </w:r>
    </w:p>
    <w:p w:rsidR="00D8326E" w:rsidRDefault="00D8326E" w:rsidP="009A66B5">
      <w:pPr>
        <w:spacing w:afterLines="50" w:after="120"/>
        <w:rPr>
          <w:lang w:eastAsia="zh-CN"/>
        </w:rPr>
      </w:pPr>
      <w:r w:rsidRPr="00D8326E">
        <w:rPr>
          <w:rFonts w:hint="eastAsia"/>
          <w:lang w:eastAsia="zh-CN"/>
        </w:rPr>
        <w:t>Following the agreements of RAN2, i</w:t>
      </w:r>
      <w:r>
        <w:rPr>
          <w:rFonts w:hint="eastAsia"/>
          <w:lang w:eastAsia="zh-CN"/>
        </w:rPr>
        <w:t>n case the RRC resume cause is MT-SDT, there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 UL data or signalling received together with the </w:t>
      </w:r>
      <w:proofErr w:type="spellStart"/>
      <w:r>
        <w:rPr>
          <w:rFonts w:hint="eastAsia"/>
          <w:lang w:eastAsia="zh-CN"/>
        </w:rPr>
        <w:t>RRCResumeRequest</w:t>
      </w:r>
      <w:proofErr w:type="spellEnd"/>
      <w:r>
        <w:rPr>
          <w:rFonts w:hint="eastAsia"/>
          <w:lang w:eastAsia="zh-CN"/>
        </w:rPr>
        <w:t xml:space="preserve">. In the UE Context Retrieve Request, the existing </w:t>
      </w:r>
      <w:r w:rsidRPr="00730763">
        <w:rPr>
          <w:i/>
          <w:lang w:eastAsia="zh-CN"/>
        </w:rPr>
        <w:t>SDT Indicator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 w:rsidRPr="00730763">
        <w:rPr>
          <w:i/>
          <w:lang w:eastAsia="zh-CN"/>
        </w:rPr>
        <w:t>SDT Support Request</w:t>
      </w:r>
      <w:r>
        <w:rPr>
          <w:rFonts w:hint="eastAsia"/>
          <w:lang w:eastAsia="zh-CN"/>
        </w:rPr>
        <w:t xml:space="preserve"> IE could be </w:t>
      </w:r>
      <w:proofErr w:type="gramStart"/>
      <w:r>
        <w:rPr>
          <w:rFonts w:hint="eastAsia"/>
          <w:lang w:eastAsia="zh-CN"/>
        </w:rPr>
        <w:t>reused,</w:t>
      </w:r>
      <w:proofErr w:type="gramEnd"/>
      <w:r>
        <w:rPr>
          <w:rFonts w:hint="eastAsia"/>
          <w:lang w:eastAsia="zh-CN"/>
        </w:rPr>
        <w:t xml:space="preserve"> the other assistance info is not included.</w:t>
      </w:r>
    </w:p>
    <w:p w:rsidR="00CE071A" w:rsidRPr="00D8326E" w:rsidRDefault="00CE071A" w:rsidP="009A66B5">
      <w:pPr>
        <w:spacing w:afterLines="50" w:after="120"/>
        <w:rPr>
          <w:b/>
          <w:lang w:eastAsia="zh-CN"/>
        </w:rPr>
      </w:pPr>
      <w:r w:rsidRPr="00D8326E">
        <w:rPr>
          <w:rFonts w:hint="eastAsia"/>
          <w:b/>
          <w:lang w:eastAsia="zh-CN"/>
        </w:rPr>
        <w:t xml:space="preserve">Proposal </w:t>
      </w:r>
      <w:r w:rsidR="00F27CA1">
        <w:rPr>
          <w:rFonts w:hint="eastAsia"/>
          <w:b/>
          <w:lang w:eastAsia="zh-CN"/>
        </w:rPr>
        <w:t>6</w:t>
      </w:r>
      <w:r w:rsidRPr="00D8326E">
        <w:rPr>
          <w:rFonts w:hint="eastAsia"/>
          <w:b/>
          <w:lang w:eastAsia="zh-CN"/>
        </w:rPr>
        <w:t xml:space="preserve">: </w:t>
      </w:r>
      <w:r w:rsidRPr="00FD4E62">
        <w:rPr>
          <w:rFonts w:hint="eastAsia"/>
          <w:b/>
          <w:lang w:eastAsia="zh-CN"/>
        </w:rPr>
        <w:t xml:space="preserve">No need to explicitly indicate the resume cause is MT-SDT in the XnAP RETRIEVE UE CONTEXT REQUEST message, </w:t>
      </w:r>
      <w:r>
        <w:rPr>
          <w:rFonts w:hint="eastAsia"/>
          <w:b/>
          <w:lang w:eastAsia="zh-CN"/>
        </w:rPr>
        <w:t xml:space="preserve">reusing of </w:t>
      </w:r>
      <w:r w:rsidRPr="00FD4E62">
        <w:rPr>
          <w:rFonts w:hint="eastAsia"/>
          <w:b/>
          <w:lang w:eastAsia="zh-CN"/>
        </w:rPr>
        <w:t>the existing</w:t>
      </w:r>
      <w:r w:rsidRPr="00D8326E">
        <w:rPr>
          <w:rFonts w:hint="eastAsia"/>
          <w:b/>
          <w:i/>
          <w:lang w:eastAsia="zh-CN"/>
        </w:rPr>
        <w:t xml:space="preserve"> SDT Indicator</w:t>
      </w:r>
      <w:r w:rsidRPr="00FD4E62">
        <w:rPr>
          <w:rFonts w:hint="eastAsia"/>
          <w:b/>
          <w:lang w:eastAsia="zh-CN"/>
        </w:rPr>
        <w:t xml:space="preserve"> is sufficient.</w:t>
      </w:r>
    </w:p>
    <w:p w:rsidR="00E347A0" w:rsidRDefault="008860D3" w:rsidP="009A66B5">
      <w:pPr>
        <w:spacing w:afterLines="50" w:after="120"/>
        <w:rPr>
          <w:lang w:eastAsia="zh-CN"/>
        </w:rPr>
      </w:pPr>
      <w:proofErr w:type="spellStart"/>
      <w:r>
        <w:rPr>
          <w:rFonts w:hint="eastAsia"/>
          <w:lang w:eastAsia="zh-CN"/>
        </w:rPr>
        <w:t>Samilar</w:t>
      </w:r>
      <w:proofErr w:type="spellEnd"/>
      <w:r>
        <w:rPr>
          <w:rFonts w:hint="eastAsia"/>
          <w:lang w:eastAsia="zh-CN"/>
        </w:rPr>
        <w:t xml:space="preserve"> to the MO-MDT procedure as we discussed in Rel-17, t</w:t>
      </w:r>
      <w:r w:rsidR="00E347A0" w:rsidRPr="00E347A0">
        <w:rPr>
          <w:rFonts w:hint="eastAsia"/>
          <w:lang w:eastAsia="zh-CN"/>
        </w:rPr>
        <w:t>he last serving gNB may decide to relocate the UE context or not for MT-SDT</w:t>
      </w:r>
      <w:r w:rsidR="0079038C" w:rsidRPr="00E347A0">
        <w:rPr>
          <w:rFonts w:hint="eastAsia"/>
          <w:lang w:eastAsia="zh-CN"/>
        </w:rPr>
        <w:t xml:space="preserve"> </w:t>
      </w:r>
      <w:r w:rsidR="00E347A0" w:rsidRPr="00E347A0">
        <w:rPr>
          <w:rFonts w:hint="eastAsia"/>
          <w:lang w:eastAsia="zh-CN"/>
        </w:rPr>
        <w:t>transmission.</w:t>
      </w:r>
      <w:r w:rsidR="00E347A0">
        <w:rPr>
          <w:rFonts w:hint="eastAsia"/>
          <w:lang w:eastAsia="zh-CN"/>
        </w:rPr>
        <w:t xml:space="preserve"> Correspondingly, we provide the overall procedures </w:t>
      </w:r>
      <w:r w:rsidR="00E347A0">
        <w:rPr>
          <w:lang w:eastAsia="zh-CN"/>
        </w:rPr>
        <w:t>“</w:t>
      </w:r>
      <w:r w:rsidR="00E347A0">
        <w:rPr>
          <w:rFonts w:hint="eastAsia"/>
          <w:lang w:eastAsia="zh-CN"/>
        </w:rPr>
        <w:t>MT-SDT with UE Context Relocation</w:t>
      </w:r>
      <w:r w:rsidR="00E347A0">
        <w:rPr>
          <w:lang w:eastAsia="zh-CN"/>
        </w:rPr>
        <w:t>”</w:t>
      </w:r>
      <w:r w:rsidR="00E347A0">
        <w:rPr>
          <w:rFonts w:hint="eastAsia"/>
          <w:lang w:eastAsia="zh-CN"/>
        </w:rPr>
        <w:t xml:space="preserve"> and </w:t>
      </w:r>
      <w:r w:rsidR="00E347A0">
        <w:rPr>
          <w:lang w:eastAsia="zh-CN"/>
        </w:rPr>
        <w:t>“</w:t>
      </w:r>
      <w:r w:rsidR="00E347A0">
        <w:rPr>
          <w:rFonts w:hint="eastAsia"/>
          <w:lang w:eastAsia="zh-CN"/>
        </w:rPr>
        <w:t>MT-SDT with UE Context Relocation</w:t>
      </w:r>
      <w:r w:rsidR="00E347A0">
        <w:rPr>
          <w:lang w:eastAsia="zh-CN"/>
        </w:rPr>
        <w:t>”</w:t>
      </w:r>
      <w:r w:rsidR="00E347A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separately in the sub-sections.</w:t>
      </w:r>
    </w:p>
    <w:p w:rsidR="008860D3" w:rsidRDefault="008860D3" w:rsidP="009A66B5">
      <w:pPr>
        <w:spacing w:afterLines="50" w:after="120"/>
        <w:rPr>
          <w:b/>
          <w:lang w:eastAsia="zh-CN"/>
        </w:rPr>
      </w:pPr>
      <w:r w:rsidRPr="008860D3">
        <w:rPr>
          <w:rFonts w:hint="eastAsia"/>
          <w:b/>
          <w:lang w:eastAsia="zh-CN"/>
        </w:rPr>
        <w:t xml:space="preserve">Proposal </w:t>
      </w:r>
      <w:r w:rsidR="00F27CA1">
        <w:rPr>
          <w:rFonts w:hint="eastAsia"/>
          <w:b/>
          <w:lang w:eastAsia="zh-CN"/>
        </w:rPr>
        <w:t>7</w:t>
      </w:r>
      <w:r w:rsidRPr="008860D3">
        <w:rPr>
          <w:rFonts w:hint="eastAsia"/>
          <w:b/>
          <w:lang w:eastAsia="zh-CN"/>
        </w:rPr>
        <w:t>: the last serving gNB could decide to relocate the UE context</w:t>
      </w:r>
      <w:r>
        <w:rPr>
          <w:rFonts w:hint="eastAsia"/>
          <w:b/>
          <w:lang w:eastAsia="zh-CN"/>
        </w:rPr>
        <w:t xml:space="preserve"> or not for MT-SDT transmission, both MT-SDT with and without UE context relocation should be considered.</w:t>
      </w:r>
    </w:p>
    <w:p w:rsidR="008860D3" w:rsidRDefault="008860D3" w:rsidP="009A66B5">
      <w:pPr>
        <w:spacing w:afterLines="50" w:after="120"/>
        <w:rPr>
          <w:b/>
          <w:lang w:eastAsia="zh-CN"/>
        </w:rPr>
      </w:pPr>
    </w:p>
    <w:p w:rsidR="003A2578" w:rsidRPr="003A2578" w:rsidRDefault="003A2578" w:rsidP="009A66B5">
      <w:pPr>
        <w:spacing w:afterLines="50" w:after="120"/>
        <w:rPr>
          <w:lang w:eastAsia="zh-CN"/>
        </w:rPr>
      </w:pPr>
      <w:r w:rsidRPr="003A2578">
        <w:rPr>
          <w:rFonts w:hint="eastAsia"/>
          <w:lang w:eastAsia="zh-CN"/>
        </w:rPr>
        <w:t xml:space="preserve">As above, the </w:t>
      </w:r>
      <w:proofErr w:type="spellStart"/>
      <w:r w:rsidRPr="003A2578">
        <w:rPr>
          <w:rFonts w:hint="eastAsia"/>
          <w:lang w:eastAsia="zh-CN"/>
        </w:rPr>
        <w:t>oveall</w:t>
      </w:r>
      <w:proofErr w:type="spellEnd"/>
      <w:r w:rsidRPr="003A2578">
        <w:rPr>
          <w:rFonts w:hint="eastAsia"/>
          <w:lang w:eastAsia="zh-CN"/>
        </w:rPr>
        <w:t xml:space="preserve"> procedure for MT-SDT could be illustrated with the figure below:</w:t>
      </w:r>
    </w:p>
    <w:p w:rsidR="00511BC4" w:rsidRDefault="00511BC4" w:rsidP="00511BC4">
      <w:pPr>
        <w:jc w:val="center"/>
        <w:rPr>
          <w:lang w:eastAsia="zh-CN"/>
        </w:rPr>
      </w:pPr>
      <w:r>
        <w:object w:dxaOrig="10268" w:dyaOrig="36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71.9pt" o:ole="">
            <v:imagedata r:id="rId10" o:title=""/>
          </v:shape>
          <o:OLEObject Type="Embed" ProgID="Visio.Drawing.11" ShapeID="_x0000_i1025" DrawAspect="Content" ObjectID="_1742379103" r:id="rId11"/>
        </w:object>
      </w:r>
    </w:p>
    <w:p w:rsidR="00511BC4" w:rsidRPr="00CD12FD" w:rsidRDefault="00511BC4" w:rsidP="00511BC4">
      <w:pPr>
        <w:jc w:val="center"/>
        <w:rPr>
          <w:rFonts w:ascii="Arial" w:hAnsi="Arial" w:cs="Arial"/>
          <w:b/>
          <w:lang w:eastAsia="zh-CN"/>
        </w:rPr>
      </w:pPr>
      <w:r w:rsidRPr="00CD12FD">
        <w:rPr>
          <w:rFonts w:ascii="Arial" w:hAnsi="Arial" w:cs="Arial" w:hint="eastAsia"/>
          <w:b/>
          <w:lang w:eastAsia="zh-CN"/>
        </w:rPr>
        <w:t xml:space="preserve">Figure </w:t>
      </w:r>
      <w:r w:rsidR="003A2578">
        <w:rPr>
          <w:rFonts w:ascii="Arial" w:hAnsi="Arial" w:cs="Arial" w:hint="eastAsia"/>
          <w:b/>
          <w:lang w:eastAsia="zh-CN"/>
        </w:rPr>
        <w:t>1</w:t>
      </w:r>
      <w:r w:rsidRPr="00CD12FD">
        <w:rPr>
          <w:rFonts w:ascii="Arial" w:hAnsi="Arial" w:cs="Arial" w:hint="eastAsia"/>
          <w:b/>
          <w:lang w:eastAsia="zh-CN"/>
        </w:rPr>
        <w:t xml:space="preserve">: MT-SDT </w:t>
      </w:r>
      <w:r>
        <w:rPr>
          <w:rFonts w:ascii="Arial" w:hAnsi="Arial" w:cs="Arial" w:hint="eastAsia"/>
          <w:b/>
          <w:lang w:eastAsia="zh-CN"/>
        </w:rPr>
        <w:t>overall procedure</w:t>
      </w:r>
    </w:p>
    <w:p w:rsidR="003A2578" w:rsidRDefault="003A2578" w:rsidP="00EA4E06">
      <w:pPr>
        <w:pStyle w:val="B10"/>
        <w:numPr>
          <w:ilvl w:val="0"/>
          <w:numId w:val="30"/>
        </w:numPr>
        <w:spacing w:after="120"/>
        <w:rPr>
          <w:lang w:eastAsia="zh-CN"/>
        </w:rPr>
      </w:pPr>
      <w:r>
        <w:rPr>
          <w:rFonts w:hint="eastAsia"/>
          <w:lang w:eastAsia="zh-CN"/>
        </w:rPr>
        <w:t>DL</w:t>
      </w:r>
      <w:r w:rsidRPr="000E0C0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SDT data and/or DL SDT signalling </w:t>
      </w:r>
      <w:r w:rsidRPr="000E0C04">
        <w:rPr>
          <w:rFonts w:hint="eastAsia"/>
          <w:lang w:eastAsia="zh-CN"/>
        </w:rPr>
        <w:t xml:space="preserve">are received </w:t>
      </w:r>
      <w:r>
        <w:rPr>
          <w:rFonts w:hint="eastAsia"/>
          <w:lang w:eastAsia="zh-CN"/>
        </w:rPr>
        <w:t xml:space="preserve">at the last </w:t>
      </w:r>
      <w:r>
        <w:rPr>
          <w:lang w:eastAsia="zh-CN"/>
        </w:rPr>
        <w:t xml:space="preserve">serving </w:t>
      </w:r>
      <w:r>
        <w:rPr>
          <w:rFonts w:hint="eastAsia"/>
          <w:lang w:eastAsia="zh-CN"/>
        </w:rPr>
        <w:t>gNB</w:t>
      </w:r>
      <w:r w:rsidRPr="000E0C04">
        <w:rPr>
          <w:rFonts w:hint="eastAsia"/>
          <w:lang w:eastAsia="zh-CN"/>
        </w:rPr>
        <w:t xml:space="preserve"> for the UE in RRC_INACTIVE</w:t>
      </w:r>
      <w:r>
        <w:rPr>
          <w:rFonts w:hint="eastAsia"/>
          <w:lang w:eastAsia="zh-CN"/>
        </w:rPr>
        <w:t xml:space="preserve"> state</w:t>
      </w:r>
      <w:r w:rsidRPr="000E0C04">
        <w:rPr>
          <w:rFonts w:hint="eastAsia"/>
          <w:lang w:eastAsia="zh-CN"/>
        </w:rPr>
        <w:t>.</w:t>
      </w:r>
    </w:p>
    <w:p w:rsidR="003A2578" w:rsidRPr="0059055C" w:rsidRDefault="003A2578" w:rsidP="00EA4E06">
      <w:pPr>
        <w:pStyle w:val="B10"/>
        <w:numPr>
          <w:ilvl w:val="0"/>
          <w:numId w:val="30"/>
        </w:num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RAN Paging is </w:t>
      </w:r>
      <w:proofErr w:type="gramStart"/>
      <w:r>
        <w:rPr>
          <w:rFonts w:hint="eastAsia"/>
          <w:lang w:eastAsia="zh-CN"/>
        </w:rPr>
        <w:t>triggered,</w:t>
      </w:r>
      <w:proofErr w:type="gramEnd"/>
      <w:r w:rsidRPr="006E7199">
        <w:t xml:space="preserve"> </w:t>
      </w:r>
      <w:r>
        <w:rPr>
          <w:rFonts w:hint="eastAsia"/>
          <w:lang w:eastAsia="zh-CN"/>
        </w:rPr>
        <w:t>the receiving gNB takes account the MT-SDT information received in RAN Paging from the last serving gNB to decide whether to trigger the MT-SDT Paging towards the UE.</w:t>
      </w:r>
    </w:p>
    <w:p w:rsidR="003A2578" w:rsidRDefault="003A2578" w:rsidP="00EA4E06">
      <w:pPr>
        <w:pStyle w:val="B10"/>
        <w:numPr>
          <w:ilvl w:val="0"/>
          <w:numId w:val="30"/>
        </w:numPr>
        <w:spacing w:after="120"/>
        <w:rPr>
          <w:lang w:eastAsia="zh-CN"/>
        </w:rPr>
      </w:pPr>
      <w:r>
        <w:rPr>
          <w:lang w:eastAsia="zh-CN"/>
        </w:rPr>
        <w:t xml:space="preserve"> If the UE has been successfully reached, it</w:t>
      </w:r>
      <w:r>
        <w:rPr>
          <w:rFonts w:hint="eastAsia"/>
          <w:lang w:eastAsia="zh-CN"/>
        </w:rPr>
        <w:t xml:space="preserve"> may</w:t>
      </w:r>
      <w:r>
        <w:rPr>
          <w:lang w:eastAsia="zh-CN"/>
        </w:rPr>
        <w:t xml:space="preserve"> initiate the SDT procedure as described in </w:t>
      </w:r>
      <w:r>
        <w:rPr>
          <w:rFonts w:hint="eastAsia"/>
          <w:lang w:eastAsia="zh-CN"/>
        </w:rPr>
        <w:t>18.2 or 18.3</w:t>
      </w:r>
      <w:r w:rsidRPr="00126526">
        <w:rPr>
          <w:lang w:eastAsia="zh-CN"/>
        </w:rPr>
        <w:t xml:space="preserve"> </w:t>
      </w:r>
      <w:r>
        <w:rPr>
          <w:lang w:eastAsia="zh-CN"/>
        </w:rPr>
        <w:t>with the following difference:</w:t>
      </w:r>
    </w:p>
    <w:p w:rsidR="003A2578" w:rsidRDefault="003A2578" w:rsidP="00EA4E06">
      <w:pPr>
        <w:pStyle w:val="B10"/>
        <w:numPr>
          <w:ilvl w:val="0"/>
          <w:numId w:val="32"/>
        </w:numPr>
        <w:rPr>
          <w:lang w:eastAsia="zh-CN"/>
        </w:rPr>
      </w:pPr>
      <w:r>
        <w:rPr>
          <w:rFonts w:hint="eastAsia"/>
          <w:lang w:eastAsia="zh-CN"/>
        </w:rPr>
        <w:t>The UE indicates the RRC Resume Request is for MT-SDT,</w:t>
      </w:r>
      <w:r w:rsidR="009A66B5">
        <w:rPr>
          <w:rFonts w:hint="eastAsia"/>
          <w:lang w:eastAsia="zh-CN"/>
        </w:rPr>
        <w:t xml:space="preserve"> </w:t>
      </w:r>
      <w:r>
        <w:rPr>
          <w:lang w:eastAsia="zh-CN"/>
        </w:rPr>
        <w:t>without UL data</w:t>
      </w:r>
      <w:r>
        <w:rPr>
          <w:rFonts w:hint="eastAsia"/>
          <w:lang w:eastAsia="zh-CN"/>
        </w:rPr>
        <w:t>/signalling</w:t>
      </w:r>
      <w:r>
        <w:rPr>
          <w:lang w:eastAsia="zh-CN"/>
        </w:rPr>
        <w:t>.</w:t>
      </w:r>
    </w:p>
    <w:p w:rsidR="00E37D96" w:rsidRDefault="00E37D96" w:rsidP="00FA0FDC">
      <w:pPr>
        <w:rPr>
          <w:lang w:eastAsia="zh-CN"/>
        </w:rPr>
      </w:pPr>
    </w:p>
    <w:p w:rsidR="003A2578" w:rsidRDefault="003A2578" w:rsidP="00FA0FDC">
      <w:pPr>
        <w:rPr>
          <w:lang w:eastAsia="zh-CN"/>
        </w:rPr>
      </w:pPr>
      <w:r>
        <w:rPr>
          <w:rFonts w:hint="eastAsia"/>
          <w:lang w:eastAsia="zh-CN"/>
        </w:rPr>
        <w:t>Corresponding TP</w:t>
      </w:r>
      <w:r w:rsidR="00E37D96">
        <w:rPr>
          <w:rFonts w:hint="eastAsia"/>
          <w:lang w:eastAsia="zh-CN"/>
        </w:rPr>
        <w:t xml:space="preserve"> for BL CR to TS 38.300 is provided in </w:t>
      </w:r>
      <w:r w:rsidR="00F27CA1">
        <w:rPr>
          <w:rFonts w:hint="eastAsia"/>
          <w:lang w:eastAsia="zh-CN"/>
        </w:rPr>
        <w:t>[3]</w:t>
      </w:r>
      <w:r w:rsidR="00E37D96">
        <w:rPr>
          <w:rFonts w:hint="eastAsia"/>
          <w:lang w:eastAsia="zh-CN"/>
        </w:rPr>
        <w:t xml:space="preserve">, </w:t>
      </w:r>
      <w:r w:rsidR="00F27CA1">
        <w:rPr>
          <w:rFonts w:hint="eastAsia"/>
          <w:lang w:eastAsia="zh-CN"/>
        </w:rPr>
        <w:t xml:space="preserve">taking account the </w:t>
      </w:r>
      <w:r w:rsidR="00CE071A">
        <w:rPr>
          <w:rFonts w:hint="eastAsia"/>
          <w:lang w:eastAsia="zh-CN"/>
        </w:rPr>
        <w:t>comments received</w:t>
      </w:r>
      <w:r w:rsidR="00F27CA1">
        <w:rPr>
          <w:rFonts w:hint="eastAsia"/>
          <w:lang w:eastAsia="zh-CN"/>
        </w:rPr>
        <w:t xml:space="preserve"> during the offline and online discussion the last meeting, also taking account the RAN2 agreements</w:t>
      </w:r>
      <w:r w:rsidR="00CE071A">
        <w:rPr>
          <w:rFonts w:hint="eastAsia"/>
          <w:lang w:eastAsia="zh-CN"/>
        </w:rPr>
        <w:t xml:space="preserve">. </w:t>
      </w:r>
      <w:r w:rsidR="00E37D96">
        <w:rPr>
          <w:rFonts w:hint="eastAsia"/>
          <w:lang w:eastAsia="zh-CN"/>
        </w:rPr>
        <w:t>RAN3 is requested to discuss and agree the TP.</w:t>
      </w:r>
    </w:p>
    <w:p w:rsidR="003A2578" w:rsidRPr="003A2578" w:rsidRDefault="003A2578" w:rsidP="00FA0FDC">
      <w:pPr>
        <w:rPr>
          <w:b/>
          <w:lang w:eastAsia="zh-CN"/>
        </w:rPr>
      </w:pPr>
      <w:r w:rsidRPr="003A2578">
        <w:rPr>
          <w:rFonts w:hint="eastAsia"/>
          <w:b/>
          <w:lang w:eastAsia="zh-CN"/>
        </w:rPr>
        <w:t xml:space="preserve">Proposal </w:t>
      </w:r>
      <w:r w:rsidR="00F27CA1">
        <w:rPr>
          <w:rFonts w:hint="eastAsia"/>
          <w:b/>
          <w:lang w:eastAsia="zh-CN"/>
        </w:rPr>
        <w:t>8</w:t>
      </w:r>
      <w:r w:rsidRPr="003A2578">
        <w:rPr>
          <w:rFonts w:hint="eastAsia"/>
          <w:b/>
          <w:lang w:eastAsia="zh-CN"/>
        </w:rPr>
        <w:t>: Discuss and agree the TP for MT-SDT BL CR to TS 38.300</w:t>
      </w:r>
      <w:r w:rsidR="00F27CA1">
        <w:rPr>
          <w:rFonts w:hint="eastAsia"/>
          <w:b/>
          <w:lang w:eastAsia="zh-CN"/>
        </w:rPr>
        <w:t xml:space="preserve"> [3]</w:t>
      </w:r>
      <w:r w:rsidRPr="003A2578">
        <w:rPr>
          <w:rFonts w:hint="eastAsia"/>
          <w:b/>
          <w:lang w:eastAsia="zh-CN"/>
        </w:rPr>
        <w:t>.</w:t>
      </w:r>
    </w:p>
    <w:p w:rsidR="00D8326E" w:rsidRPr="00962232" w:rsidRDefault="00D8326E" w:rsidP="00FA0FDC">
      <w:pPr>
        <w:rPr>
          <w:lang w:eastAsia="zh-CN"/>
        </w:rPr>
      </w:pPr>
    </w:p>
    <w:p w:rsidR="000120A3" w:rsidRDefault="000120A3" w:rsidP="000120A3">
      <w:pPr>
        <w:pStyle w:val="1"/>
        <w:rPr>
          <w:lang w:val="en-US"/>
        </w:rPr>
      </w:pPr>
      <w:r>
        <w:rPr>
          <w:lang w:val="en-US"/>
        </w:rPr>
        <w:t>3. Conclusion</w:t>
      </w:r>
    </w:p>
    <w:p w:rsidR="000120A3" w:rsidRDefault="00BA5961" w:rsidP="00304E8B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In this contribution, we discussed how to make support of MT-SDT. Based on the discussion above, we provide</w:t>
      </w:r>
      <w:r w:rsidR="000120A3">
        <w:rPr>
          <w:lang w:val="en-US" w:eastAsia="zh-CN"/>
        </w:rPr>
        <w:t xml:space="preserve"> the following observations and proposals</w:t>
      </w:r>
      <w:r>
        <w:rPr>
          <w:rFonts w:hint="eastAsia"/>
          <w:lang w:val="en-US" w:eastAsia="zh-CN"/>
        </w:rPr>
        <w:t>:</w:t>
      </w:r>
    </w:p>
    <w:bookmarkEnd w:id="0"/>
    <w:bookmarkEnd w:id="1"/>
    <w:bookmarkEnd w:id="2"/>
    <w:bookmarkEnd w:id="3"/>
    <w:bookmarkEnd w:id="4"/>
    <w:bookmarkEnd w:id="5"/>
    <w:bookmarkEnd w:id="6"/>
    <w:p w:rsidR="00E37D96" w:rsidRPr="00014545" w:rsidRDefault="00E37D96" w:rsidP="00E82D59">
      <w:pPr>
        <w:spacing w:afterLines="50" w:after="120"/>
        <w:rPr>
          <w:b/>
          <w:lang w:eastAsia="zh-CN"/>
        </w:rPr>
      </w:pPr>
      <w:r w:rsidRPr="00014545">
        <w:rPr>
          <w:rFonts w:hint="eastAsia"/>
          <w:b/>
          <w:lang w:eastAsia="zh-CN"/>
        </w:rPr>
        <w:t xml:space="preserve">Proposal 1: In Xn Paging, MT-SDT information should include a MT-SDT Indicator, and </w:t>
      </w:r>
      <w:r>
        <w:rPr>
          <w:rFonts w:hint="eastAsia"/>
          <w:b/>
          <w:lang w:eastAsia="zh-CN"/>
        </w:rPr>
        <w:t>optionally include MT-SDT</w:t>
      </w:r>
      <w:r w:rsidRPr="00014545">
        <w:rPr>
          <w:rFonts w:hint="eastAsia"/>
          <w:b/>
          <w:lang w:eastAsia="zh-CN"/>
        </w:rPr>
        <w:t xml:space="preserve"> assistance info. </w:t>
      </w:r>
    </w:p>
    <w:p w:rsidR="00E37D96" w:rsidRPr="001D265C" w:rsidRDefault="00E37D96" w:rsidP="00E82D59">
      <w:pPr>
        <w:spacing w:afterLines="50" w:after="120"/>
        <w:rPr>
          <w:b/>
          <w:lang w:eastAsia="zh-CN"/>
        </w:rPr>
      </w:pPr>
      <w:r>
        <w:rPr>
          <w:rFonts w:hint="eastAsia"/>
          <w:b/>
          <w:lang w:eastAsia="zh-CN"/>
        </w:rPr>
        <w:t>Proposal 2: In Xn Paging, MT-SDT assistance information may include s</w:t>
      </w:r>
      <w:r w:rsidRPr="001D265C">
        <w:rPr>
          <w:rFonts w:hint="eastAsia"/>
          <w:b/>
          <w:lang w:eastAsia="zh-CN"/>
        </w:rPr>
        <w:t>ingl</w:t>
      </w:r>
      <w:r>
        <w:rPr>
          <w:rFonts w:hint="eastAsia"/>
          <w:b/>
          <w:lang w:eastAsia="zh-CN"/>
        </w:rPr>
        <w:t>e or multiple DL packets indicator, and/or d</w:t>
      </w:r>
      <w:r w:rsidRPr="001D265C">
        <w:rPr>
          <w:rFonts w:hint="eastAsia"/>
          <w:b/>
          <w:lang w:eastAsia="zh-CN"/>
        </w:rPr>
        <w:t>ata volume of the DL data</w:t>
      </w:r>
      <w:r>
        <w:rPr>
          <w:rFonts w:hint="eastAsia"/>
          <w:b/>
          <w:lang w:eastAsia="zh-CN"/>
        </w:rPr>
        <w:t>/signalling.</w:t>
      </w:r>
    </w:p>
    <w:p w:rsidR="00E37D96" w:rsidRPr="0059230A" w:rsidRDefault="00E37D96" w:rsidP="00E82D59">
      <w:pPr>
        <w:spacing w:afterLines="50" w:after="120"/>
        <w:rPr>
          <w:b/>
          <w:lang w:eastAsia="zh-CN"/>
        </w:rPr>
      </w:pPr>
      <w:r w:rsidRPr="0059230A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59230A">
        <w:rPr>
          <w:rFonts w:hint="eastAsia"/>
          <w:b/>
          <w:lang w:eastAsia="zh-CN"/>
        </w:rPr>
        <w:t>: F1AP MT-SDT information could align with the MT-SDT information used for Xn Paging, which means the assistance info may also be provided to gNB-DU.</w:t>
      </w:r>
    </w:p>
    <w:p w:rsidR="00E37D96" w:rsidRDefault="00E37D96" w:rsidP="00E82D59">
      <w:pPr>
        <w:spacing w:afterLines="50" w:after="120"/>
        <w:rPr>
          <w:b/>
          <w:lang w:eastAsia="zh-CN"/>
        </w:rPr>
      </w:pPr>
      <w:r w:rsidRPr="00E618E6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1</w:t>
      </w:r>
      <w:r w:rsidRPr="00E618E6">
        <w:rPr>
          <w:rFonts w:hint="eastAsia"/>
          <w:b/>
          <w:lang w:eastAsia="zh-CN"/>
        </w:rPr>
        <w:t>: Without any enhancement on DL DATA NOTIFICATION in E1AP, gNB-CU-CP could know the DL data is received in the SDT bearer(s).</w:t>
      </w:r>
    </w:p>
    <w:p w:rsidR="00E37D96" w:rsidRPr="00113E23" w:rsidRDefault="00E37D96" w:rsidP="00E82D59">
      <w:pPr>
        <w:spacing w:afterLines="50" w:after="120"/>
        <w:rPr>
          <w:b/>
          <w:lang w:eastAsia="zh-CN"/>
        </w:rPr>
      </w:pPr>
      <w:r w:rsidRPr="00113E23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 w:rsidRPr="00113E23">
        <w:rPr>
          <w:rFonts w:hint="eastAsia"/>
          <w:b/>
          <w:lang w:eastAsia="zh-CN"/>
        </w:rPr>
        <w:t>: Without more assistance information e.g. data volum</w:t>
      </w:r>
      <w:r>
        <w:rPr>
          <w:rFonts w:hint="eastAsia"/>
          <w:b/>
          <w:lang w:eastAsia="zh-CN"/>
        </w:rPr>
        <w:t>e</w:t>
      </w:r>
      <w:r w:rsidRPr="00113E23">
        <w:rPr>
          <w:rFonts w:hint="eastAsia"/>
          <w:b/>
          <w:lang w:eastAsia="zh-CN"/>
        </w:rPr>
        <w:t xml:space="preserve"> of the DL data received in the CU-UP, gNB-CU-CP may not able to decide to perform MT-SDT procedure or legacy non-SDT procedure.</w:t>
      </w:r>
    </w:p>
    <w:p w:rsidR="00E37D96" w:rsidRDefault="00E37D96" w:rsidP="00E82D59">
      <w:pPr>
        <w:spacing w:afterLines="50" w:after="120"/>
        <w:rPr>
          <w:b/>
          <w:lang w:eastAsia="zh-CN"/>
        </w:rPr>
      </w:pPr>
      <w:r>
        <w:rPr>
          <w:rFonts w:hint="eastAsia"/>
          <w:b/>
          <w:lang w:eastAsia="zh-CN"/>
        </w:rPr>
        <w:t>Proposal 4: Indicates gNB-CU-CP the Data volume received on the SDT bearers in the gNB-CU-UP.</w:t>
      </w:r>
    </w:p>
    <w:p w:rsidR="00CE071A" w:rsidRDefault="00CE071A" w:rsidP="00E82D59">
      <w:pPr>
        <w:spacing w:afterLines="50" w:after="120"/>
        <w:rPr>
          <w:b/>
          <w:lang w:eastAsia="zh-CN"/>
        </w:rPr>
      </w:pPr>
    </w:p>
    <w:p w:rsidR="00E37D96" w:rsidRPr="00FD4E62" w:rsidRDefault="00E37D96" w:rsidP="00E82D59">
      <w:pPr>
        <w:spacing w:after="50"/>
        <w:rPr>
          <w:b/>
          <w:lang w:eastAsia="zh-CN"/>
        </w:rPr>
      </w:pPr>
      <w:r w:rsidRPr="00FD4E62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3</w:t>
      </w:r>
      <w:r w:rsidRPr="00FD4E62">
        <w:rPr>
          <w:rFonts w:hint="eastAsia"/>
          <w:b/>
          <w:lang w:eastAsia="zh-CN"/>
        </w:rPr>
        <w:t xml:space="preserve">: In existing XnAP, the </w:t>
      </w:r>
      <w:r w:rsidRPr="00FD4E62">
        <w:rPr>
          <w:b/>
          <w:i/>
          <w:lang w:eastAsia="zh-CN"/>
        </w:rPr>
        <w:t>RRC Resume Cause</w:t>
      </w:r>
      <w:r w:rsidRPr="00FD4E62">
        <w:rPr>
          <w:rFonts w:hint="eastAsia"/>
          <w:b/>
          <w:lang w:eastAsia="zh-CN"/>
        </w:rPr>
        <w:t xml:space="preserve"> is limited to the case of RNA update.</w:t>
      </w:r>
    </w:p>
    <w:p w:rsidR="00F27CA1" w:rsidRDefault="00F27CA1" w:rsidP="00F27CA1">
      <w:pPr>
        <w:spacing w:after="120"/>
        <w:rPr>
          <w:b/>
          <w:lang w:eastAsia="zh-CN"/>
        </w:rPr>
      </w:pPr>
      <w:r>
        <w:rPr>
          <w:rFonts w:hint="eastAsia"/>
          <w:b/>
          <w:lang w:eastAsia="zh-CN"/>
        </w:rPr>
        <w:t>Proposal 5</w:t>
      </w:r>
      <w:r w:rsidRPr="00730763">
        <w:rPr>
          <w:rFonts w:hint="eastAsia"/>
          <w:b/>
          <w:lang w:eastAsia="zh-CN"/>
        </w:rPr>
        <w:t xml:space="preserve">: No need to consider the concurrent case, i.e. MT+MO SDT </w:t>
      </w:r>
      <w:r>
        <w:rPr>
          <w:rFonts w:hint="eastAsia"/>
          <w:b/>
          <w:lang w:eastAsia="zh-CN"/>
        </w:rPr>
        <w:t xml:space="preserve">when initiating the </w:t>
      </w:r>
      <w:r w:rsidRPr="00730763">
        <w:rPr>
          <w:rFonts w:hint="eastAsia"/>
          <w:b/>
          <w:lang w:eastAsia="zh-CN"/>
        </w:rPr>
        <w:t xml:space="preserve">RRC Resume </w:t>
      </w:r>
      <w:r>
        <w:rPr>
          <w:rFonts w:hint="eastAsia"/>
          <w:b/>
          <w:lang w:eastAsia="zh-CN"/>
        </w:rPr>
        <w:t>procedure</w:t>
      </w:r>
      <w:r w:rsidRPr="00730763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  <w:r w:rsidRPr="00D8303C">
        <w:rPr>
          <w:rFonts w:hint="eastAsia"/>
          <w:b/>
          <w:lang w:eastAsia="zh-CN"/>
        </w:rPr>
        <w:t xml:space="preserve">No </w:t>
      </w:r>
      <w:r w:rsidRPr="00D8303C">
        <w:rPr>
          <w:b/>
          <w:lang w:eastAsia="zh-CN"/>
        </w:rPr>
        <w:t>UL data or signalling is accompanied</w:t>
      </w:r>
      <w:r w:rsidRPr="00D8303C">
        <w:rPr>
          <w:rFonts w:hint="eastAsia"/>
          <w:b/>
          <w:lang w:eastAsia="zh-CN"/>
        </w:rPr>
        <w:t xml:space="preserve"> </w:t>
      </w:r>
      <w:r w:rsidRPr="00D8303C">
        <w:rPr>
          <w:b/>
          <w:lang w:eastAsia="zh-CN"/>
        </w:rPr>
        <w:t xml:space="preserve">when </w:t>
      </w:r>
      <w:proofErr w:type="spellStart"/>
      <w:r w:rsidRPr="00D8303C">
        <w:rPr>
          <w:b/>
          <w:lang w:eastAsia="zh-CN"/>
        </w:rPr>
        <w:t>RRCResume</w:t>
      </w:r>
      <w:proofErr w:type="spellEnd"/>
      <w:r w:rsidRPr="00D8303C">
        <w:rPr>
          <w:b/>
          <w:lang w:eastAsia="zh-CN"/>
        </w:rPr>
        <w:t xml:space="preserve"> is initiated for MT-SDT</w:t>
      </w:r>
      <w:r w:rsidRPr="00D8303C">
        <w:rPr>
          <w:rFonts w:hint="eastAsia"/>
          <w:b/>
          <w:lang w:eastAsia="zh-CN"/>
        </w:rPr>
        <w:t>.</w:t>
      </w:r>
    </w:p>
    <w:p w:rsidR="00F27CA1" w:rsidRPr="00D8326E" w:rsidRDefault="00F27CA1" w:rsidP="00F27CA1">
      <w:pPr>
        <w:rPr>
          <w:b/>
          <w:lang w:eastAsia="zh-CN"/>
        </w:rPr>
      </w:pPr>
      <w:r w:rsidRPr="00D8326E">
        <w:rPr>
          <w:rFonts w:hint="eastAsia"/>
          <w:b/>
          <w:lang w:eastAsia="zh-CN"/>
        </w:rPr>
        <w:lastRenderedPageBreak/>
        <w:t xml:space="preserve">Proposal </w:t>
      </w:r>
      <w:r>
        <w:rPr>
          <w:rFonts w:hint="eastAsia"/>
          <w:b/>
          <w:lang w:eastAsia="zh-CN"/>
        </w:rPr>
        <w:t>6</w:t>
      </w:r>
      <w:r w:rsidRPr="00D8326E">
        <w:rPr>
          <w:rFonts w:hint="eastAsia"/>
          <w:b/>
          <w:lang w:eastAsia="zh-CN"/>
        </w:rPr>
        <w:t xml:space="preserve">: </w:t>
      </w:r>
      <w:r w:rsidRPr="00FD4E62">
        <w:rPr>
          <w:rFonts w:hint="eastAsia"/>
          <w:b/>
          <w:lang w:eastAsia="zh-CN"/>
        </w:rPr>
        <w:t xml:space="preserve">No need to explicitly indicate the resume cause is MT-SDT in the XnAP RETRIEVE UE CONTEXT REQUEST message, </w:t>
      </w:r>
      <w:r>
        <w:rPr>
          <w:rFonts w:hint="eastAsia"/>
          <w:b/>
          <w:lang w:eastAsia="zh-CN"/>
        </w:rPr>
        <w:t xml:space="preserve">reusing of </w:t>
      </w:r>
      <w:r w:rsidRPr="00FD4E62">
        <w:rPr>
          <w:rFonts w:hint="eastAsia"/>
          <w:b/>
          <w:lang w:eastAsia="zh-CN"/>
        </w:rPr>
        <w:t>the existing</w:t>
      </w:r>
      <w:r w:rsidRPr="00D8326E">
        <w:rPr>
          <w:rFonts w:hint="eastAsia"/>
          <w:b/>
          <w:i/>
          <w:lang w:eastAsia="zh-CN"/>
        </w:rPr>
        <w:t xml:space="preserve"> SDT Indicator</w:t>
      </w:r>
      <w:r w:rsidRPr="00FD4E62">
        <w:rPr>
          <w:rFonts w:hint="eastAsia"/>
          <w:b/>
          <w:lang w:eastAsia="zh-CN"/>
        </w:rPr>
        <w:t xml:space="preserve"> is sufficient.</w:t>
      </w:r>
    </w:p>
    <w:p w:rsidR="00F27CA1" w:rsidRDefault="00F27CA1" w:rsidP="00F27CA1">
      <w:pPr>
        <w:spacing w:after="120"/>
        <w:rPr>
          <w:b/>
          <w:lang w:eastAsia="zh-CN"/>
        </w:rPr>
      </w:pPr>
      <w:r w:rsidRPr="008860D3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7</w:t>
      </w:r>
      <w:r w:rsidRPr="008860D3">
        <w:rPr>
          <w:rFonts w:hint="eastAsia"/>
          <w:b/>
          <w:lang w:eastAsia="zh-CN"/>
        </w:rPr>
        <w:t>: the last serving gNB could decide to relocate the UE context</w:t>
      </w:r>
      <w:r>
        <w:rPr>
          <w:rFonts w:hint="eastAsia"/>
          <w:b/>
          <w:lang w:eastAsia="zh-CN"/>
        </w:rPr>
        <w:t xml:space="preserve"> or not for MT-SDT transmission, both MT-SDT with and without UE context relocation should be considered.</w:t>
      </w:r>
    </w:p>
    <w:p w:rsidR="00DD10D0" w:rsidRPr="003A2578" w:rsidRDefault="00DD10D0" w:rsidP="00DD10D0">
      <w:pPr>
        <w:rPr>
          <w:b/>
          <w:lang w:eastAsia="zh-CN"/>
        </w:rPr>
      </w:pPr>
      <w:r w:rsidRPr="003A2578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8</w:t>
      </w:r>
      <w:r w:rsidRPr="003A2578">
        <w:rPr>
          <w:rFonts w:hint="eastAsia"/>
          <w:b/>
          <w:lang w:eastAsia="zh-CN"/>
        </w:rPr>
        <w:t>: Discuss and agree the TP for MT-SDT BL CR to TS 38.300</w:t>
      </w:r>
      <w:r>
        <w:rPr>
          <w:rFonts w:hint="eastAsia"/>
          <w:b/>
          <w:lang w:eastAsia="zh-CN"/>
        </w:rPr>
        <w:t xml:space="preserve"> [3]</w:t>
      </w:r>
      <w:r w:rsidRPr="003A2578">
        <w:rPr>
          <w:rFonts w:hint="eastAsia"/>
          <w:b/>
          <w:lang w:eastAsia="zh-CN"/>
        </w:rPr>
        <w:t>.</w:t>
      </w:r>
    </w:p>
    <w:p w:rsidR="00AB456A" w:rsidRPr="00DD10D0" w:rsidRDefault="00AB456A" w:rsidP="00AB456A">
      <w:pPr>
        <w:spacing w:after="0" w:line="269" w:lineRule="auto"/>
        <w:rPr>
          <w:b/>
          <w:lang w:eastAsia="zh-CN"/>
        </w:rPr>
      </w:pPr>
    </w:p>
    <w:p w:rsidR="00AB456A" w:rsidRDefault="002C06A2" w:rsidP="00AB456A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 w:rsidR="00AB456A">
        <w:rPr>
          <w:lang w:val="en-US"/>
        </w:rPr>
        <w:t xml:space="preserve">. </w:t>
      </w:r>
      <w:r w:rsidR="00AB456A">
        <w:rPr>
          <w:rFonts w:hint="eastAsia"/>
          <w:lang w:val="en-US" w:eastAsia="zh-CN"/>
        </w:rPr>
        <w:t>Reference</w:t>
      </w:r>
    </w:p>
    <w:p w:rsidR="00AB456A" w:rsidRDefault="00E26EDD" w:rsidP="00EA3859">
      <w:pPr>
        <w:spacing w:after="120"/>
        <w:rPr>
          <w:lang w:val="en-US" w:eastAsia="zh-CN"/>
        </w:rPr>
      </w:pPr>
      <w:r w:rsidRPr="00EA3859">
        <w:rPr>
          <w:lang w:val="en-US" w:eastAsia="zh-CN"/>
        </w:rPr>
        <w:t>[1] RP-213583 New WI: Mobile Terminated-Small Data Transmission (MT-SDT) for NR</w:t>
      </w:r>
    </w:p>
    <w:p w:rsidR="006C5608" w:rsidRDefault="006C5608" w:rsidP="00EA3859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[2] RAN2#12</w:t>
      </w:r>
      <w:r w:rsidR="003A2578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 xml:space="preserve"> Chair Notes</w:t>
      </w:r>
    </w:p>
    <w:p w:rsidR="000D6062" w:rsidRPr="003034B8" w:rsidRDefault="00F27CA1" w:rsidP="003034B8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[3] R3-</w:t>
      </w:r>
      <w:r w:rsidR="0089003A">
        <w:rPr>
          <w:rFonts w:hint="eastAsia"/>
          <w:lang w:val="en-US" w:eastAsia="zh-CN"/>
        </w:rPr>
        <w:t>231672</w:t>
      </w:r>
      <w:r>
        <w:rPr>
          <w:rFonts w:hint="eastAsia"/>
          <w:lang w:val="en-US" w:eastAsia="zh-CN"/>
        </w:rPr>
        <w:t xml:space="preserve"> (TP for MT-SDT BL CR to TS 38.300) Support of MT-SDT</w:t>
      </w:r>
      <w:bookmarkStart w:id="27" w:name="_GoBack"/>
      <w:bookmarkEnd w:id="27"/>
    </w:p>
    <w:sectPr w:rsidR="000D6062" w:rsidRPr="003034B8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1C4" w:rsidRDefault="002F71C4" w:rsidP="00B54FA9">
      <w:pPr>
        <w:spacing w:after="0"/>
      </w:pPr>
      <w:r>
        <w:separator/>
      </w:r>
    </w:p>
  </w:endnote>
  <w:endnote w:type="continuationSeparator" w:id="0">
    <w:p w:rsidR="002F71C4" w:rsidRDefault="002F71C4" w:rsidP="00B54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orBidi">
    <w:altName w:val="Times New Roman"/>
    <w:charset w:val="00"/>
    <w:family w:val="roman"/>
    <w:pitch w:val="default"/>
  </w:font>
  <w:font w:name="DotumChe">
    <w:altName w:val="Arial Unicode MS"/>
    <w:panose1 w:val="00000000000000000000"/>
    <w:charset w:val="81"/>
    <w:family w:val="modern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1C4" w:rsidRDefault="002F71C4" w:rsidP="00B54FA9">
      <w:pPr>
        <w:spacing w:after="0"/>
      </w:pPr>
      <w:r>
        <w:separator/>
      </w:r>
    </w:p>
  </w:footnote>
  <w:footnote w:type="continuationSeparator" w:id="0">
    <w:p w:rsidR="002F71C4" w:rsidRDefault="002F71C4" w:rsidP="00B54F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4822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2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5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6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097E83"/>
    <w:multiLevelType w:val="hybridMultilevel"/>
    <w:tmpl w:val="7C96FE4A"/>
    <w:lvl w:ilvl="0" w:tplc="0BBEE380">
      <w:start w:val="18"/>
      <w:numFmt w:val="bullet"/>
      <w:lvlText w:val="-"/>
      <w:lvlJc w:val="left"/>
      <w:pPr>
        <w:ind w:left="106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5">
    <w:nsid w:val="6E9105C8"/>
    <w:multiLevelType w:val="hybridMultilevel"/>
    <w:tmpl w:val="4A0C16DE"/>
    <w:lvl w:ilvl="0" w:tplc="8E442B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120"/>
        </w:tabs>
        <w:ind w:left="-6120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400"/>
        </w:tabs>
        <w:ind w:left="-5400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4680"/>
        </w:tabs>
        <w:ind w:left="-4680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1170"/>
        </w:tabs>
        <w:ind w:left="1170" w:hanging="360"/>
      </w:pPr>
    </w:lvl>
    <w:lvl w:ilvl="5">
      <w:start w:val="1"/>
      <w:numFmt w:val="decimal"/>
      <w:lvlText w:val="%6."/>
      <w:lvlJc w:val="left"/>
      <w:pPr>
        <w:tabs>
          <w:tab w:val="left" w:pos="1890"/>
        </w:tabs>
        <w:ind w:left="1890" w:hanging="360"/>
      </w:pPr>
    </w:lvl>
    <w:lvl w:ilvl="6">
      <w:start w:val="1"/>
      <w:numFmt w:val="decimal"/>
      <w:lvlText w:val="%7."/>
      <w:lvlJc w:val="left"/>
      <w:pPr>
        <w:tabs>
          <w:tab w:val="left" w:pos="2610"/>
        </w:tabs>
        <w:ind w:left="2610" w:hanging="360"/>
      </w:pPr>
    </w:lvl>
    <w:lvl w:ilvl="7">
      <w:start w:val="1"/>
      <w:numFmt w:val="decimal"/>
      <w:lvlText w:val="%8."/>
      <w:lvlJc w:val="left"/>
      <w:pPr>
        <w:tabs>
          <w:tab w:val="left" w:pos="3330"/>
        </w:tabs>
        <w:ind w:left="3330" w:hanging="360"/>
      </w:pPr>
    </w:lvl>
    <w:lvl w:ilvl="8">
      <w:start w:val="1"/>
      <w:numFmt w:val="decimal"/>
      <w:lvlText w:val="%9."/>
      <w:lvlJc w:val="left"/>
      <w:pPr>
        <w:tabs>
          <w:tab w:val="left" w:pos="4050"/>
        </w:tabs>
        <w:ind w:left="4050" w:hanging="360"/>
      </w:pPr>
    </w:lvl>
  </w:abstractNum>
  <w:abstractNum w:abstractNumId="27">
    <w:nsid w:val="723D6827"/>
    <w:multiLevelType w:val="hybridMultilevel"/>
    <w:tmpl w:val="F65479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20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31"/>
  </w:num>
  <w:num w:numId="10">
    <w:abstractNumId w:val="18"/>
  </w:num>
  <w:num w:numId="11">
    <w:abstractNumId w:val="11"/>
    <w:lvlOverride w:ilvl="0">
      <w:startOverride w:val="1"/>
    </w:lvlOverride>
  </w:num>
  <w:num w:numId="12">
    <w:abstractNumId w:val="29"/>
  </w:num>
  <w:num w:numId="13">
    <w:abstractNumId w:val="23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"/>
  </w:num>
  <w:num w:numId="17">
    <w:abstractNumId w:val="2"/>
  </w:num>
  <w:num w:numId="18">
    <w:abstractNumId w:val="28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13"/>
    <w:lvlOverride w:ilvl="0">
      <w:startOverride w:val="1"/>
    </w:lvlOverride>
  </w:num>
  <w:num w:numId="22">
    <w:abstractNumId w:val="8"/>
  </w:num>
  <w:num w:numId="23">
    <w:abstractNumId w:val="10"/>
  </w:num>
  <w:num w:numId="24">
    <w:abstractNumId w:val="9"/>
  </w:num>
  <w:num w:numId="25">
    <w:abstractNumId w:val="12"/>
  </w:num>
  <w:num w:numId="26">
    <w:abstractNumId w:val="16"/>
  </w:num>
  <w:num w:numId="27">
    <w:abstractNumId w:val="26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4"/>
  </w:num>
  <w:num w:numId="30">
    <w:abstractNumId w:val="25"/>
  </w:num>
  <w:num w:numId="31">
    <w:abstractNumId w:val="27"/>
  </w:num>
  <w:num w:numId="32">
    <w:abstractNumId w:val="24"/>
  </w:num>
  <w:numIdMacAtCleanup w:val="3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8C"/>
    <w:rsid w:val="000042E1"/>
    <w:rsid w:val="00004A63"/>
    <w:rsid w:val="00004F25"/>
    <w:rsid w:val="0001083F"/>
    <w:rsid w:val="00011099"/>
    <w:rsid w:val="000120A3"/>
    <w:rsid w:val="00012655"/>
    <w:rsid w:val="00012988"/>
    <w:rsid w:val="00014545"/>
    <w:rsid w:val="000170A3"/>
    <w:rsid w:val="00022541"/>
    <w:rsid w:val="00022E4A"/>
    <w:rsid w:val="0002331C"/>
    <w:rsid w:val="00025544"/>
    <w:rsid w:val="000258BA"/>
    <w:rsid w:val="00027414"/>
    <w:rsid w:val="00033243"/>
    <w:rsid w:val="0003383C"/>
    <w:rsid w:val="00033E2C"/>
    <w:rsid w:val="0003436D"/>
    <w:rsid w:val="00035B62"/>
    <w:rsid w:val="000433BF"/>
    <w:rsid w:val="00043F65"/>
    <w:rsid w:val="00050114"/>
    <w:rsid w:val="00050703"/>
    <w:rsid w:val="0005184E"/>
    <w:rsid w:val="000541EC"/>
    <w:rsid w:val="0006342D"/>
    <w:rsid w:val="000715F0"/>
    <w:rsid w:val="00071807"/>
    <w:rsid w:val="000773AA"/>
    <w:rsid w:val="0008276E"/>
    <w:rsid w:val="0008296F"/>
    <w:rsid w:val="00085D05"/>
    <w:rsid w:val="000867BE"/>
    <w:rsid w:val="00086834"/>
    <w:rsid w:val="00087333"/>
    <w:rsid w:val="000900E6"/>
    <w:rsid w:val="00090890"/>
    <w:rsid w:val="00090FF4"/>
    <w:rsid w:val="0009254C"/>
    <w:rsid w:val="000926ED"/>
    <w:rsid w:val="00097D6F"/>
    <w:rsid w:val="000A33A6"/>
    <w:rsid w:val="000A4EB1"/>
    <w:rsid w:val="000A5EE8"/>
    <w:rsid w:val="000A6394"/>
    <w:rsid w:val="000A7D46"/>
    <w:rsid w:val="000B0927"/>
    <w:rsid w:val="000B0F29"/>
    <w:rsid w:val="000B11A5"/>
    <w:rsid w:val="000B2579"/>
    <w:rsid w:val="000B3584"/>
    <w:rsid w:val="000B3DD6"/>
    <w:rsid w:val="000B6ABC"/>
    <w:rsid w:val="000B7FED"/>
    <w:rsid w:val="000C038A"/>
    <w:rsid w:val="000C142F"/>
    <w:rsid w:val="000C1982"/>
    <w:rsid w:val="000C47AB"/>
    <w:rsid w:val="000C4DE1"/>
    <w:rsid w:val="000C64E8"/>
    <w:rsid w:val="000C6598"/>
    <w:rsid w:val="000C673B"/>
    <w:rsid w:val="000C6825"/>
    <w:rsid w:val="000D48A3"/>
    <w:rsid w:val="000D4DC3"/>
    <w:rsid w:val="000D53A9"/>
    <w:rsid w:val="000D6062"/>
    <w:rsid w:val="000E0C04"/>
    <w:rsid w:val="000E2ED7"/>
    <w:rsid w:val="000E42FF"/>
    <w:rsid w:val="000E4C2E"/>
    <w:rsid w:val="000E5E0A"/>
    <w:rsid w:val="000E6E18"/>
    <w:rsid w:val="000F0BF8"/>
    <w:rsid w:val="000F1F3F"/>
    <w:rsid w:val="000F3178"/>
    <w:rsid w:val="000F4378"/>
    <w:rsid w:val="000F5318"/>
    <w:rsid w:val="000F5603"/>
    <w:rsid w:val="000F58BA"/>
    <w:rsid w:val="000F63DC"/>
    <w:rsid w:val="000F6482"/>
    <w:rsid w:val="000F6DF7"/>
    <w:rsid w:val="00103727"/>
    <w:rsid w:val="001061CC"/>
    <w:rsid w:val="00111907"/>
    <w:rsid w:val="00113BE1"/>
    <w:rsid w:val="00113E23"/>
    <w:rsid w:val="0011441A"/>
    <w:rsid w:val="001158BC"/>
    <w:rsid w:val="00121BB7"/>
    <w:rsid w:val="00123D5E"/>
    <w:rsid w:val="001300E7"/>
    <w:rsid w:val="00131AED"/>
    <w:rsid w:val="00132AA4"/>
    <w:rsid w:val="0013425A"/>
    <w:rsid w:val="00134838"/>
    <w:rsid w:val="00143429"/>
    <w:rsid w:val="001455BD"/>
    <w:rsid w:val="00145D43"/>
    <w:rsid w:val="0014662B"/>
    <w:rsid w:val="0014781D"/>
    <w:rsid w:val="00151A3D"/>
    <w:rsid w:val="00151C53"/>
    <w:rsid w:val="00151CEB"/>
    <w:rsid w:val="001557DF"/>
    <w:rsid w:val="0015718E"/>
    <w:rsid w:val="0015766C"/>
    <w:rsid w:val="00160168"/>
    <w:rsid w:val="001605A5"/>
    <w:rsid w:val="00160FFE"/>
    <w:rsid w:val="00161997"/>
    <w:rsid w:val="00165BEF"/>
    <w:rsid w:val="00170F5E"/>
    <w:rsid w:val="00177A99"/>
    <w:rsid w:val="00181C08"/>
    <w:rsid w:val="00183068"/>
    <w:rsid w:val="00186C32"/>
    <w:rsid w:val="00192C46"/>
    <w:rsid w:val="00193473"/>
    <w:rsid w:val="00193C10"/>
    <w:rsid w:val="00193CF2"/>
    <w:rsid w:val="00197E10"/>
    <w:rsid w:val="001A08B3"/>
    <w:rsid w:val="001A0FD2"/>
    <w:rsid w:val="001A1BF9"/>
    <w:rsid w:val="001A27A9"/>
    <w:rsid w:val="001A5049"/>
    <w:rsid w:val="001A594C"/>
    <w:rsid w:val="001A5BCD"/>
    <w:rsid w:val="001A7742"/>
    <w:rsid w:val="001A79C2"/>
    <w:rsid w:val="001A7B60"/>
    <w:rsid w:val="001B1971"/>
    <w:rsid w:val="001B4558"/>
    <w:rsid w:val="001B52F0"/>
    <w:rsid w:val="001B624A"/>
    <w:rsid w:val="001B6AAE"/>
    <w:rsid w:val="001B7A65"/>
    <w:rsid w:val="001B7D58"/>
    <w:rsid w:val="001C09AC"/>
    <w:rsid w:val="001C3A4E"/>
    <w:rsid w:val="001C69C7"/>
    <w:rsid w:val="001C6D4F"/>
    <w:rsid w:val="001D0998"/>
    <w:rsid w:val="001D265C"/>
    <w:rsid w:val="001D39B3"/>
    <w:rsid w:val="001D6F88"/>
    <w:rsid w:val="001D7315"/>
    <w:rsid w:val="001D77FB"/>
    <w:rsid w:val="001E2828"/>
    <w:rsid w:val="001E3110"/>
    <w:rsid w:val="001E41F3"/>
    <w:rsid w:val="001E510E"/>
    <w:rsid w:val="001E5507"/>
    <w:rsid w:val="001F0128"/>
    <w:rsid w:val="001F1B9B"/>
    <w:rsid w:val="001F1BBE"/>
    <w:rsid w:val="001F2620"/>
    <w:rsid w:val="001F7871"/>
    <w:rsid w:val="002004D8"/>
    <w:rsid w:val="00200B0F"/>
    <w:rsid w:val="002016D5"/>
    <w:rsid w:val="00203C52"/>
    <w:rsid w:val="002044D1"/>
    <w:rsid w:val="00211539"/>
    <w:rsid w:val="0021539F"/>
    <w:rsid w:val="00215AEE"/>
    <w:rsid w:val="002161A4"/>
    <w:rsid w:val="00216327"/>
    <w:rsid w:val="00217CAB"/>
    <w:rsid w:val="002206D4"/>
    <w:rsid w:val="0022181D"/>
    <w:rsid w:val="00222381"/>
    <w:rsid w:val="00222732"/>
    <w:rsid w:val="00222868"/>
    <w:rsid w:val="00223E1F"/>
    <w:rsid w:val="00230561"/>
    <w:rsid w:val="00240A71"/>
    <w:rsid w:val="00244AF5"/>
    <w:rsid w:val="00244DF0"/>
    <w:rsid w:val="0024613F"/>
    <w:rsid w:val="002464D4"/>
    <w:rsid w:val="00250D6D"/>
    <w:rsid w:val="00251035"/>
    <w:rsid w:val="002579A3"/>
    <w:rsid w:val="0026004D"/>
    <w:rsid w:val="00261942"/>
    <w:rsid w:val="00263B34"/>
    <w:rsid w:val="002640DD"/>
    <w:rsid w:val="00264C44"/>
    <w:rsid w:val="00265CE3"/>
    <w:rsid w:val="00266246"/>
    <w:rsid w:val="0026641C"/>
    <w:rsid w:val="00266586"/>
    <w:rsid w:val="00270087"/>
    <w:rsid w:val="002726A8"/>
    <w:rsid w:val="00274801"/>
    <w:rsid w:val="00275D12"/>
    <w:rsid w:val="00277E1A"/>
    <w:rsid w:val="002802D5"/>
    <w:rsid w:val="0028128D"/>
    <w:rsid w:val="0028470F"/>
    <w:rsid w:val="00284FEB"/>
    <w:rsid w:val="0028535B"/>
    <w:rsid w:val="002860C4"/>
    <w:rsid w:val="002861B5"/>
    <w:rsid w:val="00287570"/>
    <w:rsid w:val="00290CC3"/>
    <w:rsid w:val="00290FD4"/>
    <w:rsid w:val="0029545E"/>
    <w:rsid w:val="002964E8"/>
    <w:rsid w:val="002975FD"/>
    <w:rsid w:val="002A0FB5"/>
    <w:rsid w:val="002A2D64"/>
    <w:rsid w:val="002A477A"/>
    <w:rsid w:val="002A4804"/>
    <w:rsid w:val="002A6EB6"/>
    <w:rsid w:val="002A6FDD"/>
    <w:rsid w:val="002B19A1"/>
    <w:rsid w:val="002B3C1C"/>
    <w:rsid w:val="002B4C50"/>
    <w:rsid w:val="002B5741"/>
    <w:rsid w:val="002C06A2"/>
    <w:rsid w:val="002C1D93"/>
    <w:rsid w:val="002C3182"/>
    <w:rsid w:val="002C37C5"/>
    <w:rsid w:val="002C5370"/>
    <w:rsid w:val="002D1E27"/>
    <w:rsid w:val="002D36A7"/>
    <w:rsid w:val="002D47A6"/>
    <w:rsid w:val="002E1B94"/>
    <w:rsid w:val="002E1F25"/>
    <w:rsid w:val="002E3DD0"/>
    <w:rsid w:val="002E7DA0"/>
    <w:rsid w:val="002F0BB3"/>
    <w:rsid w:val="002F21D2"/>
    <w:rsid w:val="002F3235"/>
    <w:rsid w:val="002F71C4"/>
    <w:rsid w:val="003034B8"/>
    <w:rsid w:val="00304E8B"/>
    <w:rsid w:val="00304FCD"/>
    <w:rsid w:val="00305409"/>
    <w:rsid w:val="00305DC4"/>
    <w:rsid w:val="003073D3"/>
    <w:rsid w:val="00314557"/>
    <w:rsid w:val="0032072D"/>
    <w:rsid w:val="003207C9"/>
    <w:rsid w:val="0032170C"/>
    <w:rsid w:val="00322646"/>
    <w:rsid w:val="00325F9B"/>
    <w:rsid w:val="00327808"/>
    <w:rsid w:val="00334B73"/>
    <w:rsid w:val="003360B2"/>
    <w:rsid w:val="003406A3"/>
    <w:rsid w:val="0034538E"/>
    <w:rsid w:val="00352396"/>
    <w:rsid w:val="00352F93"/>
    <w:rsid w:val="0035388D"/>
    <w:rsid w:val="003575EA"/>
    <w:rsid w:val="0035777D"/>
    <w:rsid w:val="003609EF"/>
    <w:rsid w:val="0036156E"/>
    <w:rsid w:val="0036231A"/>
    <w:rsid w:val="003657E3"/>
    <w:rsid w:val="00366C22"/>
    <w:rsid w:val="00366CCF"/>
    <w:rsid w:val="003742C0"/>
    <w:rsid w:val="00374DD4"/>
    <w:rsid w:val="003755BF"/>
    <w:rsid w:val="003801C6"/>
    <w:rsid w:val="0038075E"/>
    <w:rsid w:val="00380B08"/>
    <w:rsid w:val="0038131E"/>
    <w:rsid w:val="003834DB"/>
    <w:rsid w:val="00383DE7"/>
    <w:rsid w:val="003840B0"/>
    <w:rsid w:val="00384B02"/>
    <w:rsid w:val="00385DE1"/>
    <w:rsid w:val="003871AE"/>
    <w:rsid w:val="00390903"/>
    <w:rsid w:val="00393BCE"/>
    <w:rsid w:val="0039648A"/>
    <w:rsid w:val="00396AB3"/>
    <w:rsid w:val="00397CD3"/>
    <w:rsid w:val="00397E24"/>
    <w:rsid w:val="003A1A7D"/>
    <w:rsid w:val="003A2578"/>
    <w:rsid w:val="003A27D5"/>
    <w:rsid w:val="003A685F"/>
    <w:rsid w:val="003A7413"/>
    <w:rsid w:val="003A7E73"/>
    <w:rsid w:val="003B29F8"/>
    <w:rsid w:val="003B31DF"/>
    <w:rsid w:val="003B4663"/>
    <w:rsid w:val="003C25D2"/>
    <w:rsid w:val="003C5433"/>
    <w:rsid w:val="003C7296"/>
    <w:rsid w:val="003C7B35"/>
    <w:rsid w:val="003D4E7F"/>
    <w:rsid w:val="003E00FA"/>
    <w:rsid w:val="003E1A36"/>
    <w:rsid w:val="003E1AD0"/>
    <w:rsid w:val="003E262F"/>
    <w:rsid w:val="003E56D4"/>
    <w:rsid w:val="003F0546"/>
    <w:rsid w:val="003F12FA"/>
    <w:rsid w:val="003F41A7"/>
    <w:rsid w:val="003F4FBB"/>
    <w:rsid w:val="003F5FDC"/>
    <w:rsid w:val="004005E9"/>
    <w:rsid w:val="00401D6F"/>
    <w:rsid w:val="004024E2"/>
    <w:rsid w:val="00403FBF"/>
    <w:rsid w:val="004057B2"/>
    <w:rsid w:val="00410371"/>
    <w:rsid w:val="00411C7C"/>
    <w:rsid w:val="0041648F"/>
    <w:rsid w:val="00416E51"/>
    <w:rsid w:val="004216C3"/>
    <w:rsid w:val="00422FB4"/>
    <w:rsid w:val="004242F1"/>
    <w:rsid w:val="004246B7"/>
    <w:rsid w:val="00424993"/>
    <w:rsid w:val="004254FD"/>
    <w:rsid w:val="00427826"/>
    <w:rsid w:val="0043026E"/>
    <w:rsid w:val="004312C5"/>
    <w:rsid w:val="004326E5"/>
    <w:rsid w:val="00441345"/>
    <w:rsid w:val="004428BA"/>
    <w:rsid w:val="004436ED"/>
    <w:rsid w:val="00444151"/>
    <w:rsid w:val="00444160"/>
    <w:rsid w:val="0044481D"/>
    <w:rsid w:val="00451545"/>
    <w:rsid w:val="00452C41"/>
    <w:rsid w:val="00453CBB"/>
    <w:rsid w:val="004609D3"/>
    <w:rsid w:val="0046145B"/>
    <w:rsid w:val="0046424E"/>
    <w:rsid w:val="00467A41"/>
    <w:rsid w:val="00467C9B"/>
    <w:rsid w:val="004702BA"/>
    <w:rsid w:val="00470A68"/>
    <w:rsid w:val="00470CA3"/>
    <w:rsid w:val="00471646"/>
    <w:rsid w:val="00473224"/>
    <w:rsid w:val="00476FBE"/>
    <w:rsid w:val="00477475"/>
    <w:rsid w:val="00477F4B"/>
    <w:rsid w:val="0048038A"/>
    <w:rsid w:val="00481B6F"/>
    <w:rsid w:val="0048683D"/>
    <w:rsid w:val="00487FF3"/>
    <w:rsid w:val="004915FB"/>
    <w:rsid w:val="004923DA"/>
    <w:rsid w:val="0049620E"/>
    <w:rsid w:val="004970F5"/>
    <w:rsid w:val="004A1C07"/>
    <w:rsid w:val="004A254B"/>
    <w:rsid w:val="004A372C"/>
    <w:rsid w:val="004A7C94"/>
    <w:rsid w:val="004B0A7E"/>
    <w:rsid w:val="004B16C9"/>
    <w:rsid w:val="004B264C"/>
    <w:rsid w:val="004B4399"/>
    <w:rsid w:val="004B75B7"/>
    <w:rsid w:val="004C09D5"/>
    <w:rsid w:val="004C23CC"/>
    <w:rsid w:val="004C50FB"/>
    <w:rsid w:val="004C5943"/>
    <w:rsid w:val="004C70E3"/>
    <w:rsid w:val="004C7A67"/>
    <w:rsid w:val="004D1FD1"/>
    <w:rsid w:val="004D2E6E"/>
    <w:rsid w:val="004D401B"/>
    <w:rsid w:val="004D6DF3"/>
    <w:rsid w:val="004D790F"/>
    <w:rsid w:val="004E0EC3"/>
    <w:rsid w:val="004E2F35"/>
    <w:rsid w:val="004E3166"/>
    <w:rsid w:val="004E6BDE"/>
    <w:rsid w:val="004E7994"/>
    <w:rsid w:val="004F3088"/>
    <w:rsid w:val="004F4274"/>
    <w:rsid w:val="004F69CE"/>
    <w:rsid w:val="005035F4"/>
    <w:rsid w:val="00503785"/>
    <w:rsid w:val="005056B1"/>
    <w:rsid w:val="00507587"/>
    <w:rsid w:val="005109FF"/>
    <w:rsid w:val="00511BC4"/>
    <w:rsid w:val="005123F1"/>
    <w:rsid w:val="0051580D"/>
    <w:rsid w:val="00520BDA"/>
    <w:rsid w:val="00520F23"/>
    <w:rsid w:val="00521A04"/>
    <w:rsid w:val="0052391D"/>
    <w:rsid w:val="0052499B"/>
    <w:rsid w:val="00526126"/>
    <w:rsid w:val="005270AB"/>
    <w:rsid w:val="005312AC"/>
    <w:rsid w:val="005329E2"/>
    <w:rsid w:val="00533B74"/>
    <w:rsid w:val="00535160"/>
    <w:rsid w:val="00535555"/>
    <w:rsid w:val="00536223"/>
    <w:rsid w:val="00536D99"/>
    <w:rsid w:val="00542B65"/>
    <w:rsid w:val="00543A02"/>
    <w:rsid w:val="00547111"/>
    <w:rsid w:val="00547228"/>
    <w:rsid w:val="00550FCC"/>
    <w:rsid w:val="00551BCF"/>
    <w:rsid w:val="00554A80"/>
    <w:rsid w:val="005574A4"/>
    <w:rsid w:val="005606F8"/>
    <w:rsid w:val="00560C84"/>
    <w:rsid w:val="00561052"/>
    <w:rsid w:val="00563603"/>
    <w:rsid w:val="005713EE"/>
    <w:rsid w:val="00580DA6"/>
    <w:rsid w:val="00586C31"/>
    <w:rsid w:val="00587E75"/>
    <w:rsid w:val="005900DC"/>
    <w:rsid w:val="005906D4"/>
    <w:rsid w:val="00590F0B"/>
    <w:rsid w:val="0059230A"/>
    <w:rsid w:val="00592D74"/>
    <w:rsid w:val="00593F88"/>
    <w:rsid w:val="005955C7"/>
    <w:rsid w:val="00597281"/>
    <w:rsid w:val="005A106E"/>
    <w:rsid w:val="005A24FD"/>
    <w:rsid w:val="005A67C6"/>
    <w:rsid w:val="005A6DEF"/>
    <w:rsid w:val="005B404B"/>
    <w:rsid w:val="005B47AD"/>
    <w:rsid w:val="005B5497"/>
    <w:rsid w:val="005B56E2"/>
    <w:rsid w:val="005B5710"/>
    <w:rsid w:val="005B5C20"/>
    <w:rsid w:val="005B654C"/>
    <w:rsid w:val="005B692E"/>
    <w:rsid w:val="005C09CF"/>
    <w:rsid w:val="005C0B4C"/>
    <w:rsid w:val="005C38D0"/>
    <w:rsid w:val="005C5886"/>
    <w:rsid w:val="005C7679"/>
    <w:rsid w:val="005D0C0E"/>
    <w:rsid w:val="005D139F"/>
    <w:rsid w:val="005D1F91"/>
    <w:rsid w:val="005E1B74"/>
    <w:rsid w:val="005E2C44"/>
    <w:rsid w:val="005E74D1"/>
    <w:rsid w:val="005F0271"/>
    <w:rsid w:val="005F0C6E"/>
    <w:rsid w:val="005F0F83"/>
    <w:rsid w:val="005F146C"/>
    <w:rsid w:val="005F1CA2"/>
    <w:rsid w:val="005F3B47"/>
    <w:rsid w:val="005F583F"/>
    <w:rsid w:val="005F5CAF"/>
    <w:rsid w:val="00602819"/>
    <w:rsid w:val="00602895"/>
    <w:rsid w:val="00603A11"/>
    <w:rsid w:val="00611D6F"/>
    <w:rsid w:val="006133DE"/>
    <w:rsid w:val="0061794F"/>
    <w:rsid w:val="00621188"/>
    <w:rsid w:val="00624C61"/>
    <w:rsid w:val="00624FEB"/>
    <w:rsid w:val="006257ED"/>
    <w:rsid w:val="006307A9"/>
    <w:rsid w:val="00634289"/>
    <w:rsid w:val="00634BB5"/>
    <w:rsid w:val="00635114"/>
    <w:rsid w:val="00635508"/>
    <w:rsid w:val="00637DC6"/>
    <w:rsid w:val="0064093F"/>
    <w:rsid w:val="00640B42"/>
    <w:rsid w:val="00641D67"/>
    <w:rsid w:val="00642371"/>
    <w:rsid w:val="00643026"/>
    <w:rsid w:val="00650909"/>
    <w:rsid w:val="00651E88"/>
    <w:rsid w:val="0065296D"/>
    <w:rsid w:val="006533FD"/>
    <w:rsid w:val="00653ED9"/>
    <w:rsid w:val="00655BC3"/>
    <w:rsid w:val="006573A8"/>
    <w:rsid w:val="0066059B"/>
    <w:rsid w:val="00663304"/>
    <w:rsid w:val="006636DB"/>
    <w:rsid w:val="0066393E"/>
    <w:rsid w:val="006644A6"/>
    <w:rsid w:val="00666022"/>
    <w:rsid w:val="00666063"/>
    <w:rsid w:val="00670D24"/>
    <w:rsid w:val="006710D1"/>
    <w:rsid w:val="00671BBB"/>
    <w:rsid w:val="0067304A"/>
    <w:rsid w:val="00676B6E"/>
    <w:rsid w:val="00677861"/>
    <w:rsid w:val="00680BCC"/>
    <w:rsid w:val="00680F95"/>
    <w:rsid w:val="00682D52"/>
    <w:rsid w:val="00686FC8"/>
    <w:rsid w:val="0068739C"/>
    <w:rsid w:val="006876BB"/>
    <w:rsid w:val="00690D81"/>
    <w:rsid w:val="006923EB"/>
    <w:rsid w:val="00694838"/>
    <w:rsid w:val="00695808"/>
    <w:rsid w:val="00695A89"/>
    <w:rsid w:val="00696F09"/>
    <w:rsid w:val="006A7B0E"/>
    <w:rsid w:val="006B0F52"/>
    <w:rsid w:val="006B1255"/>
    <w:rsid w:val="006B2D70"/>
    <w:rsid w:val="006B3047"/>
    <w:rsid w:val="006B46FB"/>
    <w:rsid w:val="006B6357"/>
    <w:rsid w:val="006B7902"/>
    <w:rsid w:val="006C40C8"/>
    <w:rsid w:val="006C414F"/>
    <w:rsid w:val="006C4E09"/>
    <w:rsid w:val="006C50D1"/>
    <w:rsid w:val="006C5608"/>
    <w:rsid w:val="006C6CE8"/>
    <w:rsid w:val="006D05A6"/>
    <w:rsid w:val="006D1DA1"/>
    <w:rsid w:val="006D3CA8"/>
    <w:rsid w:val="006D4738"/>
    <w:rsid w:val="006D610E"/>
    <w:rsid w:val="006D63A9"/>
    <w:rsid w:val="006D6EFA"/>
    <w:rsid w:val="006E21FB"/>
    <w:rsid w:val="006E39DE"/>
    <w:rsid w:val="006E6745"/>
    <w:rsid w:val="006F2EBC"/>
    <w:rsid w:val="006F49C1"/>
    <w:rsid w:val="006F4BF4"/>
    <w:rsid w:val="006F5C77"/>
    <w:rsid w:val="0070603F"/>
    <w:rsid w:val="00710746"/>
    <w:rsid w:val="00710A3C"/>
    <w:rsid w:val="007155E5"/>
    <w:rsid w:val="00715713"/>
    <w:rsid w:val="007174F5"/>
    <w:rsid w:val="00717944"/>
    <w:rsid w:val="007243D5"/>
    <w:rsid w:val="00725D49"/>
    <w:rsid w:val="00730763"/>
    <w:rsid w:val="00730820"/>
    <w:rsid w:val="00732AB5"/>
    <w:rsid w:val="0073721E"/>
    <w:rsid w:val="00740233"/>
    <w:rsid w:val="00740B24"/>
    <w:rsid w:val="00742892"/>
    <w:rsid w:val="00745029"/>
    <w:rsid w:val="007455F0"/>
    <w:rsid w:val="007467CC"/>
    <w:rsid w:val="00751B68"/>
    <w:rsid w:val="0075220D"/>
    <w:rsid w:val="00752DB4"/>
    <w:rsid w:val="0075474C"/>
    <w:rsid w:val="007549B4"/>
    <w:rsid w:val="0076408B"/>
    <w:rsid w:val="00764E91"/>
    <w:rsid w:val="00764F63"/>
    <w:rsid w:val="0076528D"/>
    <w:rsid w:val="00767444"/>
    <w:rsid w:val="00771834"/>
    <w:rsid w:val="00771F85"/>
    <w:rsid w:val="00772ECE"/>
    <w:rsid w:val="00773756"/>
    <w:rsid w:val="0077381E"/>
    <w:rsid w:val="00777956"/>
    <w:rsid w:val="0078081B"/>
    <w:rsid w:val="00781224"/>
    <w:rsid w:val="0079038C"/>
    <w:rsid w:val="00791B60"/>
    <w:rsid w:val="00792342"/>
    <w:rsid w:val="00792F41"/>
    <w:rsid w:val="00794B33"/>
    <w:rsid w:val="007968F2"/>
    <w:rsid w:val="007977A8"/>
    <w:rsid w:val="007A018B"/>
    <w:rsid w:val="007A460B"/>
    <w:rsid w:val="007B02F4"/>
    <w:rsid w:val="007B512A"/>
    <w:rsid w:val="007B51CF"/>
    <w:rsid w:val="007B5430"/>
    <w:rsid w:val="007B7DE4"/>
    <w:rsid w:val="007C2097"/>
    <w:rsid w:val="007C2981"/>
    <w:rsid w:val="007C32E0"/>
    <w:rsid w:val="007C53ED"/>
    <w:rsid w:val="007C64BA"/>
    <w:rsid w:val="007C64E1"/>
    <w:rsid w:val="007C71A3"/>
    <w:rsid w:val="007C72B1"/>
    <w:rsid w:val="007D41BB"/>
    <w:rsid w:val="007D44A4"/>
    <w:rsid w:val="007D5114"/>
    <w:rsid w:val="007D6A07"/>
    <w:rsid w:val="007D6BFE"/>
    <w:rsid w:val="007D6DE6"/>
    <w:rsid w:val="007E0DCB"/>
    <w:rsid w:val="007E22AE"/>
    <w:rsid w:val="007E39D9"/>
    <w:rsid w:val="007E4A9A"/>
    <w:rsid w:val="007F7259"/>
    <w:rsid w:val="00800706"/>
    <w:rsid w:val="008010C5"/>
    <w:rsid w:val="008040A8"/>
    <w:rsid w:val="00804258"/>
    <w:rsid w:val="00805A0D"/>
    <w:rsid w:val="008063D3"/>
    <w:rsid w:val="008079AA"/>
    <w:rsid w:val="00810033"/>
    <w:rsid w:val="00813270"/>
    <w:rsid w:val="008139A1"/>
    <w:rsid w:val="00816D1F"/>
    <w:rsid w:val="00817AE7"/>
    <w:rsid w:val="00817E49"/>
    <w:rsid w:val="00822056"/>
    <w:rsid w:val="00823AFF"/>
    <w:rsid w:val="0082512E"/>
    <w:rsid w:val="0082523F"/>
    <w:rsid w:val="008279FA"/>
    <w:rsid w:val="00831DF9"/>
    <w:rsid w:val="008324D7"/>
    <w:rsid w:val="0083598B"/>
    <w:rsid w:val="00837F14"/>
    <w:rsid w:val="00840054"/>
    <w:rsid w:val="00840BF8"/>
    <w:rsid w:val="00841481"/>
    <w:rsid w:val="0084159B"/>
    <w:rsid w:val="00845078"/>
    <w:rsid w:val="008553DD"/>
    <w:rsid w:val="00856297"/>
    <w:rsid w:val="00856C57"/>
    <w:rsid w:val="00857061"/>
    <w:rsid w:val="00857307"/>
    <w:rsid w:val="008626E7"/>
    <w:rsid w:val="00870EE7"/>
    <w:rsid w:val="00874A85"/>
    <w:rsid w:val="00874FB0"/>
    <w:rsid w:val="0088177A"/>
    <w:rsid w:val="00883B2A"/>
    <w:rsid w:val="008860B2"/>
    <w:rsid w:val="008860D3"/>
    <w:rsid w:val="008863B9"/>
    <w:rsid w:val="00886ADB"/>
    <w:rsid w:val="0089003A"/>
    <w:rsid w:val="008907BF"/>
    <w:rsid w:val="008927B1"/>
    <w:rsid w:val="00893811"/>
    <w:rsid w:val="00893BCA"/>
    <w:rsid w:val="00895B42"/>
    <w:rsid w:val="00896CF0"/>
    <w:rsid w:val="008A0BD1"/>
    <w:rsid w:val="008A2938"/>
    <w:rsid w:val="008A3F5F"/>
    <w:rsid w:val="008A45A6"/>
    <w:rsid w:val="008A6D6B"/>
    <w:rsid w:val="008B31C0"/>
    <w:rsid w:val="008B364C"/>
    <w:rsid w:val="008B3FC8"/>
    <w:rsid w:val="008B5787"/>
    <w:rsid w:val="008B7175"/>
    <w:rsid w:val="008B7C4F"/>
    <w:rsid w:val="008C30CD"/>
    <w:rsid w:val="008C325F"/>
    <w:rsid w:val="008C3F22"/>
    <w:rsid w:val="008C54FB"/>
    <w:rsid w:val="008C6F8A"/>
    <w:rsid w:val="008D02FF"/>
    <w:rsid w:val="008D04B6"/>
    <w:rsid w:val="008D1B65"/>
    <w:rsid w:val="008D5FF5"/>
    <w:rsid w:val="008D6398"/>
    <w:rsid w:val="008D6BD6"/>
    <w:rsid w:val="008E2D0E"/>
    <w:rsid w:val="008E4D63"/>
    <w:rsid w:val="008E6846"/>
    <w:rsid w:val="008E7830"/>
    <w:rsid w:val="008F06BF"/>
    <w:rsid w:val="008F3753"/>
    <w:rsid w:val="008F43E7"/>
    <w:rsid w:val="008F686C"/>
    <w:rsid w:val="0090290F"/>
    <w:rsid w:val="00906D02"/>
    <w:rsid w:val="00907083"/>
    <w:rsid w:val="00912A05"/>
    <w:rsid w:val="00912D06"/>
    <w:rsid w:val="00914049"/>
    <w:rsid w:val="009147AE"/>
    <w:rsid w:val="009148DE"/>
    <w:rsid w:val="009151AF"/>
    <w:rsid w:val="00916B9E"/>
    <w:rsid w:val="00921609"/>
    <w:rsid w:val="009238E4"/>
    <w:rsid w:val="00924824"/>
    <w:rsid w:val="00925A1E"/>
    <w:rsid w:val="00930FB0"/>
    <w:rsid w:val="00931704"/>
    <w:rsid w:val="0093281F"/>
    <w:rsid w:val="00933A42"/>
    <w:rsid w:val="00940E1F"/>
    <w:rsid w:val="00940F30"/>
    <w:rsid w:val="00941962"/>
    <w:rsid w:val="00941E30"/>
    <w:rsid w:val="0094255B"/>
    <w:rsid w:val="009429C2"/>
    <w:rsid w:val="00943FD3"/>
    <w:rsid w:val="009529E7"/>
    <w:rsid w:val="00953E18"/>
    <w:rsid w:val="009541D0"/>
    <w:rsid w:val="00954968"/>
    <w:rsid w:val="00960CE1"/>
    <w:rsid w:val="00962232"/>
    <w:rsid w:val="00962514"/>
    <w:rsid w:val="00962908"/>
    <w:rsid w:val="00963829"/>
    <w:rsid w:val="009715F1"/>
    <w:rsid w:val="009777D9"/>
    <w:rsid w:val="0098008D"/>
    <w:rsid w:val="009853EF"/>
    <w:rsid w:val="00986A51"/>
    <w:rsid w:val="009900A7"/>
    <w:rsid w:val="00991B88"/>
    <w:rsid w:val="0099278E"/>
    <w:rsid w:val="009945A0"/>
    <w:rsid w:val="009951EF"/>
    <w:rsid w:val="00995B02"/>
    <w:rsid w:val="00997ED8"/>
    <w:rsid w:val="009A02A0"/>
    <w:rsid w:val="009A079F"/>
    <w:rsid w:val="009A15E0"/>
    <w:rsid w:val="009A20FD"/>
    <w:rsid w:val="009A5753"/>
    <w:rsid w:val="009A579D"/>
    <w:rsid w:val="009A6071"/>
    <w:rsid w:val="009A66B5"/>
    <w:rsid w:val="009A66E0"/>
    <w:rsid w:val="009A6990"/>
    <w:rsid w:val="009B0168"/>
    <w:rsid w:val="009B044A"/>
    <w:rsid w:val="009B1774"/>
    <w:rsid w:val="009B367E"/>
    <w:rsid w:val="009B5C0E"/>
    <w:rsid w:val="009B7B54"/>
    <w:rsid w:val="009C6D9D"/>
    <w:rsid w:val="009C75FA"/>
    <w:rsid w:val="009D106D"/>
    <w:rsid w:val="009D536D"/>
    <w:rsid w:val="009D618F"/>
    <w:rsid w:val="009E3297"/>
    <w:rsid w:val="009E32E9"/>
    <w:rsid w:val="009E4F97"/>
    <w:rsid w:val="009E5708"/>
    <w:rsid w:val="009E686F"/>
    <w:rsid w:val="009F1E92"/>
    <w:rsid w:val="009F7237"/>
    <w:rsid w:val="009F734F"/>
    <w:rsid w:val="00A00FD9"/>
    <w:rsid w:val="00A015BC"/>
    <w:rsid w:val="00A0195B"/>
    <w:rsid w:val="00A01C5A"/>
    <w:rsid w:val="00A0214C"/>
    <w:rsid w:val="00A03C63"/>
    <w:rsid w:val="00A04FE0"/>
    <w:rsid w:val="00A050AF"/>
    <w:rsid w:val="00A10295"/>
    <w:rsid w:val="00A10960"/>
    <w:rsid w:val="00A13A12"/>
    <w:rsid w:val="00A152C5"/>
    <w:rsid w:val="00A2189F"/>
    <w:rsid w:val="00A226B8"/>
    <w:rsid w:val="00A23848"/>
    <w:rsid w:val="00A246B6"/>
    <w:rsid w:val="00A2584D"/>
    <w:rsid w:val="00A26005"/>
    <w:rsid w:val="00A26410"/>
    <w:rsid w:val="00A2691D"/>
    <w:rsid w:val="00A3243A"/>
    <w:rsid w:val="00A32F6E"/>
    <w:rsid w:val="00A33C3B"/>
    <w:rsid w:val="00A34072"/>
    <w:rsid w:val="00A36A55"/>
    <w:rsid w:val="00A370AE"/>
    <w:rsid w:val="00A370D7"/>
    <w:rsid w:val="00A372B6"/>
    <w:rsid w:val="00A41DDF"/>
    <w:rsid w:val="00A446B8"/>
    <w:rsid w:val="00A4524F"/>
    <w:rsid w:val="00A46216"/>
    <w:rsid w:val="00A47D7B"/>
    <w:rsid w:val="00A47E70"/>
    <w:rsid w:val="00A50CF0"/>
    <w:rsid w:val="00A519ED"/>
    <w:rsid w:val="00A524BB"/>
    <w:rsid w:val="00A53B84"/>
    <w:rsid w:val="00A54AC2"/>
    <w:rsid w:val="00A55412"/>
    <w:rsid w:val="00A6486B"/>
    <w:rsid w:val="00A66D7F"/>
    <w:rsid w:val="00A67CED"/>
    <w:rsid w:val="00A75000"/>
    <w:rsid w:val="00A75B28"/>
    <w:rsid w:val="00A7671C"/>
    <w:rsid w:val="00A77C12"/>
    <w:rsid w:val="00A77F91"/>
    <w:rsid w:val="00AA1ECA"/>
    <w:rsid w:val="00AA2CBC"/>
    <w:rsid w:val="00AA3DEF"/>
    <w:rsid w:val="00AA4099"/>
    <w:rsid w:val="00AA60A4"/>
    <w:rsid w:val="00AA6A43"/>
    <w:rsid w:val="00AA6A75"/>
    <w:rsid w:val="00AA70EF"/>
    <w:rsid w:val="00AB05A9"/>
    <w:rsid w:val="00AB1A8D"/>
    <w:rsid w:val="00AB2D83"/>
    <w:rsid w:val="00AB443D"/>
    <w:rsid w:val="00AB456A"/>
    <w:rsid w:val="00AB47AC"/>
    <w:rsid w:val="00AB4D8E"/>
    <w:rsid w:val="00AB7620"/>
    <w:rsid w:val="00AB7E5A"/>
    <w:rsid w:val="00AC146E"/>
    <w:rsid w:val="00AC3B13"/>
    <w:rsid w:val="00AC3BE7"/>
    <w:rsid w:val="00AC5820"/>
    <w:rsid w:val="00AC5959"/>
    <w:rsid w:val="00AC5B82"/>
    <w:rsid w:val="00AD0365"/>
    <w:rsid w:val="00AD0C40"/>
    <w:rsid w:val="00AD1CD8"/>
    <w:rsid w:val="00AD33A3"/>
    <w:rsid w:val="00AD360B"/>
    <w:rsid w:val="00AD71AD"/>
    <w:rsid w:val="00AD71BA"/>
    <w:rsid w:val="00AE6BC1"/>
    <w:rsid w:val="00AF12D5"/>
    <w:rsid w:val="00AF35FA"/>
    <w:rsid w:val="00AF37A5"/>
    <w:rsid w:val="00AF6C53"/>
    <w:rsid w:val="00B03194"/>
    <w:rsid w:val="00B04E95"/>
    <w:rsid w:val="00B04EC0"/>
    <w:rsid w:val="00B055AD"/>
    <w:rsid w:val="00B07A36"/>
    <w:rsid w:val="00B1002F"/>
    <w:rsid w:val="00B1037B"/>
    <w:rsid w:val="00B11EE9"/>
    <w:rsid w:val="00B131A2"/>
    <w:rsid w:val="00B1481F"/>
    <w:rsid w:val="00B14FF7"/>
    <w:rsid w:val="00B165FD"/>
    <w:rsid w:val="00B20E4C"/>
    <w:rsid w:val="00B23052"/>
    <w:rsid w:val="00B23B1F"/>
    <w:rsid w:val="00B2528A"/>
    <w:rsid w:val="00B258BB"/>
    <w:rsid w:val="00B32E96"/>
    <w:rsid w:val="00B34897"/>
    <w:rsid w:val="00B3493B"/>
    <w:rsid w:val="00B34EA8"/>
    <w:rsid w:val="00B36546"/>
    <w:rsid w:val="00B368E7"/>
    <w:rsid w:val="00B37ABC"/>
    <w:rsid w:val="00B40E9D"/>
    <w:rsid w:val="00B43408"/>
    <w:rsid w:val="00B43888"/>
    <w:rsid w:val="00B43A8D"/>
    <w:rsid w:val="00B469E6"/>
    <w:rsid w:val="00B506F2"/>
    <w:rsid w:val="00B50F7E"/>
    <w:rsid w:val="00B52F87"/>
    <w:rsid w:val="00B5336E"/>
    <w:rsid w:val="00B54A8B"/>
    <w:rsid w:val="00B54FA9"/>
    <w:rsid w:val="00B55626"/>
    <w:rsid w:val="00B56A61"/>
    <w:rsid w:val="00B65497"/>
    <w:rsid w:val="00B67B97"/>
    <w:rsid w:val="00B70655"/>
    <w:rsid w:val="00B71537"/>
    <w:rsid w:val="00B71F09"/>
    <w:rsid w:val="00B7242A"/>
    <w:rsid w:val="00B72479"/>
    <w:rsid w:val="00B72E2D"/>
    <w:rsid w:val="00B77583"/>
    <w:rsid w:val="00B8010F"/>
    <w:rsid w:val="00B8336B"/>
    <w:rsid w:val="00B85944"/>
    <w:rsid w:val="00B85A78"/>
    <w:rsid w:val="00B87DE3"/>
    <w:rsid w:val="00B87F49"/>
    <w:rsid w:val="00B94E6D"/>
    <w:rsid w:val="00B968C8"/>
    <w:rsid w:val="00B97028"/>
    <w:rsid w:val="00BA02D7"/>
    <w:rsid w:val="00BA276A"/>
    <w:rsid w:val="00BA342B"/>
    <w:rsid w:val="00BA3462"/>
    <w:rsid w:val="00BA3EC5"/>
    <w:rsid w:val="00BA51D9"/>
    <w:rsid w:val="00BA5961"/>
    <w:rsid w:val="00BA7379"/>
    <w:rsid w:val="00BB135E"/>
    <w:rsid w:val="00BB4F98"/>
    <w:rsid w:val="00BB5DFC"/>
    <w:rsid w:val="00BB5E4F"/>
    <w:rsid w:val="00BB62C8"/>
    <w:rsid w:val="00BB665B"/>
    <w:rsid w:val="00BD0237"/>
    <w:rsid w:val="00BD0811"/>
    <w:rsid w:val="00BD0BBE"/>
    <w:rsid w:val="00BD279D"/>
    <w:rsid w:val="00BD3410"/>
    <w:rsid w:val="00BD6BB8"/>
    <w:rsid w:val="00BE1663"/>
    <w:rsid w:val="00BE21AF"/>
    <w:rsid w:val="00BE21E8"/>
    <w:rsid w:val="00BE3D02"/>
    <w:rsid w:val="00BE47F3"/>
    <w:rsid w:val="00BE5A27"/>
    <w:rsid w:val="00BF559D"/>
    <w:rsid w:val="00BF586B"/>
    <w:rsid w:val="00BF7C1B"/>
    <w:rsid w:val="00BF7D52"/>
    <w:rsid w:val="00C003CE"/>
    <w:rsid w:val="00C00930"/>
    <w:rsid w:val="00C05333"/>
    <w:rsid w:val="00C15375"/>
    <w:rsid w:val="00C2315E"/>
    <w:rsid w:val="00C23CE6"/>
    <w:rsid w:val="00C243B6"/>
    <w:rsid w:val="00C24A96"/>
    <w:rsid w:val="00C27A34"/>
    <w:rsid w:val="00C321DC"/>
    <w:rsid w:val="00C323A9"/>
    <w:rsid w:val="00C32EC6"/>
    <w:rsid w:val="00C3799D"/>
    <w:rsid w:val="00C4298C"/>
    <w:rsid w:val="00C43CAF"/>
    <w:rsid w:val="00C44C5A"/>
    <w:rsid w:val="00C4596A"/>
    <w:rsid w:val="00C46F3D"/>
    <w:rsid w:val="00C504A5"/>
    <w:rsid w:val="00C512F7"/>
    <w:rsid w:val="00C52508"/>
    <w:rsid w:val="00C547E1"/>
    <w:rsid w:val="00C55568"/>
    <w:rsid w:val="00C5795D"/>
    <w:rsid w:val="00C61684"/>
    <w:rsid w:val="00C6376F"/>
    <w:rsid w:val="00C646F2"/>
    <w:rsid w:val="00C66B75"/>
    <w:rsid w:val="00C66BA2"/>
    <w:rsid w:val="00C67032"/>
    <w:rsid w:val="00C677AA"/>
    <w:rsid w:val="00C73754"/>
    <w:rsid w:val="00C77D00"/>
    <w:rsid w:val="00C83928"/>
    <w:rsid w:val="00C83DBF"/>
    <w:rsid w:val="00C84F6F"/>
    <w:rsid w:val="00C873D0"/>
    <w:rsid w:val="00C90918"/>
    <w:rsid w:val="00C925FC"/>
    <w:rsid w:val="00C95985"/>
    <w:rsid w:val="00CA0062"/>
    <w:rsid w:val="00CA3EC1"/>
    <w:rsid w:val="00CA4512"/>
    <w:rsid w:val="00CA6983"/>
    <w:rsid w:val="00CA6A3A"/>
    <w:rsid w:val="00CB6527"/>
    <w:rsid w:val="00CB67B6"/>
    <w:rsid w:val="00CB7327"/>
    <w:rsid w:val="00CC0C20"/>
    <w:rsid w:val="00CC0C7E"/>
    <w:rsid w:val="00CC174F"/>
    <w:rsid w:val="00CC1ECC"/>
    <w:rsid w:val="00CC2882"/>
    <w:rsid w:val="00CC4CC5"/>
    <w:rsid w:val="00CC5026"/>
    <w:rsid w:val="00CC68D0"/>
    <w:rsid w:val="00CD03CD"/>
    <w:rsid w:val="00CD12FD"/>
    <w:rsid w:val="00CD16AA"/>
    <w:rsid w:val="00CD231B"/>
    <w:rsid w:val="00CD2D75"/>
    <w:rsid w:val="00CD2FF5"/>
    <w:rsid w:val="00CE071A"/>
    <w:rsid w:val="00CE124A"/>
    <w:rsid w:val="00CE1F69"/>
    <w:rsid w:val="00CE36CB"/>
    <w:rsid w:val="00CE37E3"/>
    <w:rsid w:val="00CE4924"/>
    <w:rsid w:val="00CE6129"/>
    <w:rsid w:val="00CE69A7"/>
    <w:rsid w:val="00CE74BA"/>
    <w:rsid w:val="00CF35B1"/>
    <w:rsid w:val="00CF3F7A"/>
    <w:rsid w:val="00CF7B43"/>
    <w:rsid w:val="00D0121C"/>
    <w:rsid w:val="00D015D0"/>
    <w:rsid w:val="00D02F54"/>
    <w:rsid w:val="00D030EA"/>
    <w:rsid w:val="00D03EDD"/>
    <w:rsid w:val="00D03F9A"/>
    <w:rsid w:val="00D06D51"/>
    <w:rsid w:val="00D07E98"/>
    <w:rsid w:val="00D117BE"/>
    <w:rsid w:val="00D13089"/>
    <w:rsid w:val="00D15DD7"/>
    <w:rsid w:val="00D24195"/>
    <w:rsid w:val="00D24991"/>
    <w:rsid w:val="00D25222"/>
    <w:rsid w:val="00D30713"/>
    <w:rsid w:val="00D32A23"/>
    <w:rsid w:val="00D3403A"/>
    <w:rsid w:val="00D40407"/>
    <w:rsid w:val="00D41E43"/>
    <w:rsid w:val="00D4292E"/>
    <w:rsid w:val="00D50255"/>
    <w:rsid w:val="00D53748"/>
    <w:rsid w:val="00D56079"/>
    <w:rsid w:val="00D57386"/>
    <w:rsid w:val="00D61571"/>
    <w:rsid w:val="00D656A2"/>
    <w:rsid w:val="00D66520"/>
    <w:rsid w:val="00D66826"/>
    <w:rsid w:val="00D720B7"/>
    <w:rsid w:val="00D754CF"/>
    <w:rsid w:val="00D765E6"/>
    <w:rsid w:val="00D76ABD"/>
    <w:rsid w:val="00D77EF2"/>
    <w:rsid w:val="00D8303C"/>
    <w:rsid w:val="00D8326E"/>
    <w:rsid w:val="00D832F4"/>
    <w:rsid w:val="00D8486C"/>
    <w:rsid w:val="00D90304"/>
    <w:rsid w:val="00D91645"/>
    <w:rsid w:val="00D92116"/>
    <w:rsid w:val="00DA11E6"/>
    <w:rsid w:val="00DA4603"/>
    <w:rsid w:val="00DA515E"/>
    <w:rsid w:val="00DA5682"/>
    <w:rsid w:val="00DB2B0C"/>
    <w:rsid w:val="00DB3C88"/>
    <w:rsid w:val="00DB40DF"/>
    <w:rsid w:val="00DB4FF9"/>
    <w:rsid w:val="00DC11A7"/>
    <w:rsid w:val="00DC1AF6"/>
    <w:rsid w:val="00DC3953"/>
    <w:rsid w:val="00DC4C62"/>
    <w:rsid w:val="00DD10D0"/>
    <w:rsid w:val="00DD5ABE"/>
    <w:rsid w:val="00DD606D"/>
    <w:rsid w:val="00DD6D12"/>
    <w:rsid w:val="00DE05A4"/>
    <w:rsid w:val="00DE22DB"/>
    <w:rsid w:val="00DE23AE"/>
    <w:rsid w:val="00DE34CF"/>
    <w:rsid w:val="00DE5885"/>
    <w:rsid w:val="00DE5A60"/>
    <w:rsid w:val="00DE5CCA"/>
    <w:rsid w:val="00DF3574"/>
    <w:rsid w:val="00DF3A1A"/>
    <w:rsid w:val="00DF4BA6"/>
    <w:rsid w:val="00DF4D54"/>
    <w:rsid w:val="00E014A1"/>
    <w:rsid w:val="00E02280"/>
    <w:rsid w:val="00E031CF"/>
    <w:rsid w:val="00E06D7F"/>
    <w:rsid w:val="00E07F38"/>
    <w:rsid w:val="00E10171"/>
    <w:rsid w:val="00E13F05"/>
    <w:rsid w:val="00E13F3D"/>
    <w:rsid w:val="00E154A9"/>
    <w:rsid w:val="00E16D6C"/>
    <w:rsid w:val="00E216AF"/>
    <w:rsid w:val="00E21B67"/>
    <w:rsid w:val="00E21C8D"/>
    <w:rsid w:val="00E24414"/>
    <w:rsid w:val="00E26EDD"/>
    <w:rsid w:val="00E27CD5"/>
    <w:rsid w:val="00E3399D"/>
    <w:rsid w:val="00E347A0"/>
    <w:rsid w:val="00E34898"/>
    <w:rsid w:val="00E35047"/>
    <w:rsid w:val="00E37D96"/>
    <w:rsid w:val="00E4633A"/>
    <w:rsid w:val="00E46CCE"/>
    <w:rsid w:val="00E503A8"/>
    <w:rsid w:val="00E57E29"/>
    <w:rsid w:val="00E618E6"/>
    <w:rsid w:val="00E63823"/>
    <w:rsid w:val="00E651F8"/>
    <w:rsid w:val="00E6697E"/>
    <w:rsid w:val="00E67F1E"/>
    <w:rsid w:val="00E70E9A"/>
    <w:rsid w:val="00E718F0"/>
    <w:rsid w:val="00E72C76"/>
    <w:rsid w:val="00E770B6"/>
    <w:rsid w:val="00E811B4"/>
    <w:rsid w:val="00E8230A"/>
    <w:rsid w:val="00E82D59"/>
    <w:rsid w:val="00E83B21"/>
    <w:rsid w:val="00E84598"/>
    <w:rsid w:val="00E84C51"/>
    <w:rsid w:val="00E86071"/>
    <w:rsid w:val="00E8614D"/>
    <w:rsid w:val="00E90D57"/>
    <w:rsid w:val="00E913FD"/>
    <w:rsid w:val="00E929D2"/>
    <w:rsid w:val="00E956D6"/>
    <w:rsid w:val="00E96871"/>
    <w:rsid w:val="00EA1189"/>
    <w:rsid w:val="00EA3578"/>
    <w:rsid w:val="00EA3859"/>
    <w:rsid w:val="00EA4818"/>
    <w:rsid w:val="00EA4E06"/>
    <w:rsid w:val="00EA5144"/>
    <w:rsid w:val="00EB09B7"/>
    <w:rsid w:val="00EB0CC4"/>
    <w:rsid w:val="00EB11B1"/>
    <w:rsid w:val="00EB13F5"/>
    <w:rsid w:val="00EB2D54"/>
    <w:rsid w:val="00EB55AD"/>
    <w:rsid w:val="00EB7EC7"/>
    <w:rsid w:val="00EC14E3"/>
    <w:rsid w:val="00ED1D09"/>
    <w:rsid w:val="00ED757B"/>
    <w:rsid w:val="00EE06BB"/>
    <w:rsid w:val="00EE109E"/>
    <w:rsid w:val="00EE2235"/>
    <w:rsid w:val="00EE75F5"/>
    <w:rsid w:val="00EE760A"/>
    <w:rsid w:val="00EE765C"/>
    <w:rsid w:val="00EE7736"/>
    <w:rsid w:val="00EE7D7C"/>
    <w:rsid w:val="00EF2354"/>
    <w:rsid w:val="00EF2883"/>
    <w:rsid w:val="00EF2D23"/>
    <w:rsid w:val="00EF66AB"/>
    <w:rsid w:val="00F00CAC"/>
    <w:rsid w:val="00F024EB"/>
    <w:rsid w:val="00F02C26"/>
    <w:rsid w:val="00F05512"/>
    <w:rsid w:val="00F067A4"/>
    <w:rsid w:val="00F0727A"/>
    <w:rsid w:val="00F11CF1"/>
    <w:rsid w:val="00F11F6C"/>
    <w:rsid w:val="00F14B55"/>
    <w:rsid w:val="00F1609B"/>
    <w:rsid w:val="00F165D2"/>
    <w:rsid w:val="00F201A1"/>
    <w:rsid w:val="00F21921"/>
    <w:rsid w:val="00F25982"/>
    <w:rsid w:val="00F25D98"/>
    <w:rsid w:val="00F25EB8"/>
    <w:rsid w:val="00F26B91"/>
    <w:rsid w:val="00F27832"/>
    <w:rsid w:val="00F27CA1"/>
    <w:rsid w:val="00F300FB"/>
    <w:rsid w:val="00F30A71"/>
    <w:rsid w:val="00F36415"/>
    <w:rsid w:val="00F43804"/>
    <w:rsid w:val="00F443C1"/>
    <w:rsid w:val="00F445CB"/>
    <w:rsid w:val="00F44CDF"/>
    <w:rsid w:val="00F45CA6"/>
    <w:rsid w:val="00F50112"/>
    <w:rsid w:val="00F52DF8"/>
    <w:rsid w:val="00F531CD"/>
    <w:rsid w:val="00F5392D"/>
    <w:rsid w:val="00F62FB9"/>
    <w:rsid w:val="00F64804"/>
    <w:rsid w:val="00F64B26"/>
    <w:rsid w:val="00F6581C"/>
    <w:rsid w:val="00F71361"/>
    <w:rsid w:val="00F71C58"/>
    <w:rsid w:val="00F71EEF"/>
    <w:rsid w:val="00F734E0"/>
    <w:rsid w:val="00F74D27"/>
    <w:rsid w:val="00F75355"/>
    <w:rsid w:val="00F77FCD"/>
    <w:rsid w:val="00F8210B"/>
    <w:rsid w:val="00F82E33"/>
    <w:rsid w:val="00F853B2"/>
    <w:rsid w:val="00F86705"/>
    <w:rsid w:val="00F90270"/>
    <w:rsid w:val="00F91FD0"/>
    <w:rsid w:val="00F9678D"/>
    <w:rsid w:val="00F96C40"/>
    <w:rsid w:val="00FA0FDC"/>
    <w:rsid w:val="00FA11A7"/>
    <w:rsid w:val="00FA1A46"/>
    <w:rsid w:val="00FA4BDA"/>
    <w:rsid w:val="00FA6EAC"/>
    <w:rsid w:val="00FA749D"/>
    <w:rsid w:val="00FA7E83"/>
    <w:rsid w:val="00FB0650"/>
    <w:rsid w:val="00FB4D96"/>
    <w:rsid w:val="00FB4E6E"/>
    <w:rsid w:val="00FB5060"/>
    <w:rsid w:val="00FB6386"/>
    <w:rsid w:val="00FB6794"/>
    <w:rsid w:val="00FB6E88"/>
    <w:rsid w:val="00FC40FD"/>
    <w:rsid w:val="00FC5BC8"/>
    <w:rsid w:val="00FC5E6A"/>
    <w:rsid w:val="00FD4E62"/>
    <w:rsid w:val="00FD5E0C"/>
    <w:rsid w:val="00FE1746"/>
    <w:rsid w:val="00FE29FC"/>
    <w:rsid w:val="00FE35F7"/>
    <w:rsid w:val="00FE5FBF"/>
    <w:rsid w:val="00FE70FD"/>
    <w:rsid w:val="00FF243C"/>
    <w:rsid w:val="00FF24E2"/>
    <w:rsid w:val="00FF3092"/>
    <w:rsid w:val="00FF3710"/>
    <w:rsid w:val="00FF4637"/>
    <w:rsid w:val="00FF67C2"/>
    <w:rsid w:val="00FF6BD3"/>
    <w:rsid w:val="00FF73E9"/>
    <w:rsid w:val="013447C5"/>
    <w:rsid w:val="0D8479B6"/>
    <w:rsid w:val="20D80847"/>
    <w:rsid w:val="49176F76"/>
    <w:rsid w:val="4A6C178A"/>
    <w:rsid w:val="5AF52CBA"/>
    <w:rsid w:val="5B3838F4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8" w:qFormat="1"/>
    <w:lsdException w:name="Normal Indent" w:unhideWhenUsed="1"/>
    <w:lsdException w:name="annotation text" w:qFormat="1"/>
    <w:lsdException w:name="header" w:uiPriority="99" w:qFormat="1"/>
    <w:lsdException w:name="index heading" w:uiPriority="99" w:unhideWhenUsed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4" w:qFormat="1"/>
    <w:lsdException w:name="List Number 3" w:uiPriority="99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/>
    <w:lsdException w:name="Body Text Indent" w:uiPriority="99" w:unhideWhenUsed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Strong" w:qFormat="1"/>
    <w:lsdException w:name="Emphasis" w:uiPriority="20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3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customStyle="1" w:styleId="14">
    <w:name w:val="列出段落1"/>
    <w:basedOn w:val="a"/>
    <w:rsid w:val="003F41A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8" w:qFormat="1"/>
    <w:lsdException w:name="Normal Indent" w:unhideWhenUsed="1"/>
    <w:lsdException w:name="annotation text" w:qFormat="1"/>
    <w:lsdException w:name="header" w:uiPriority="99" w:qFormat="1"/>
    <w:lsdException w:name="index heading" w:uiPriority="99" w:unhideWhenUsed="1"/>
    <w:lsdException w:name="caption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4" w:qFormat="1"/>
    <w:lsdException w:name="List Number 3" w:uiPriority="99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/>
    <w:lsdException w:name="Body Text Indent" w:uiPriority="99" w:unhideWhenUsed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/>
    <w:lsdException w:name="Body Text First Indent 2" w:uiPriority="99" w:unhideWhenUsed="1"/>
    <w:lsdException w:name="Note Heading" w:semiHidden="1" w:unhideWhenUsed="1"/>
    <w:lsdException w:name="Body Text 2" w:uiPriority="99"/>
    <w:lsdException w:name="Body Text 3" w:uiPriority="99" w:unhideWhenUsed="1"/>
    <w:lsdException w:name="Body Text Indent 2" w:uiPriority="99" w:unhideWhenUsed="1"/>
    <w:lsdException w:name="Body Text Indent 3" w:uiPriority="99" w:unhideWhenUsed="1"/>
    <w:lsdException w:name="Block Text" w:semiHidden="1" w:unhideWhenUsed="1"/>
    <w:lsdException w:name="Strong" w:qFormat="1"/>
    <w:lsdException w:name="Emphasis" w:uiPriority="20" w:qFormat="1"/>
    <w:lsdException w:name="Plain Text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Normal Indent"/>
    <w:basedOn w:val="a"/>
    <w:unhideWhenUsed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pPr>
      <w:jc w:val="center"/>
    </w:pPr>
    <w:rPr>
      <w:i/>
    </w:rPr>
  </w:style>
  <w:style w:type="paragraph" w:styleId="af0">
    <w:name w:val="header"/>
    <w:link w:val="Char9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uiPriority w:val="99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リスト段落,목록 단락,?? ??,?????,????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rsid w:val="00A226B8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3">
    <w:name w:val="网格型1"/>
    <w:basedOn w:val="a1"/>
    <w:next w:val="af8"/>
    <w:qFormat/>
    <w:rsid w:val="00F853B2"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列出段落 字符"/>
    <w:uiPriority w:val="34"/>
    <w:qFormat/>
    <w:locked/>
    <w:rsid w:val="00635508"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sid w:val="009B0168"/>
    <w:rPr>
      <w:rFonts w:ascii="Times New Roman" w:hAnsi="Times New Roman"/>
      <w:lang w:val="en-GB" w:eastAsia="en-US"/>
    </w:rPr>
  </w:style>
  <w:style w:type="paragraph" w:customStyle="1" w:styleId="14">
    <w:name w:val="列出段落1"/>
    <w:basedOn w:val="a"/>
    <w:rsid w:val="003F41A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6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6419CC-62FB-4737-9032-FCC4B077D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2439</TotalTime>
  <Pages>5</Pages>
  <Words>1983</Words>
  <Characters>11309</Characters>
  <Application>Microsoft Office Word</Application>
  <DocSecurity>0</DocSecurity>
  <Lines>94</Lines>
  <Paragraphs>26</Paragraphs>
  <ScaleCrop>false</ScaleCrop>
  <Company>3GPP Support Team</Company>
  <LinksUpToDate>false</LinksUpToDate>
  <CharactersWithSpaces>13266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77</cp:revision>
  <cp:lastPrinted>1900-12-31T16:00:00Z</cp:lastPrinted>
  <dcterms:created xsi:type="dcterms:W3CDTF">2021-09-28T06:47:00Z</dcterms:created>
  <dcterms:modified xsi:type="dcterms:W3CDTF">2023-04-07T05:13:00Z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2052-11.8.2.9022</vt:lpwstr>
  </property>
</Properties>
</file>